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3D3FAB"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4960C0">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2261EC" w:rsidRDefault="00C523E1" w:rsidP="0058225D">
            <w:pPr>
              <w:spacing w:line="360" w:lineRule="auto"/>
              <w:ind w:firstLine="1167"/>
              <w:rPr>
                <w:rFonts w:ascii="Calibri" w:hAnsi="Calibri"/>
                <w:sz w:val="22"/>
                <w:szCs w:val="22"/>
                <w:lang w:val="en-US"/>
              </w:rPr>
            </w:pPr>
            <w:r w:rsidRPr="002261EC">
              <w:rPr>
                <w:rFonts w:ascii="Calibri" w:hAnsi="Calibri"/>
                <w:sz w:val="22"/>
                <w:szCs w:val="22"/>
              </w:rPr>
              <w:t xml:space="preserve">Ιωάννινα, </w:t>
            </w:r>
            <w:r w:rsidR="004960C0">
              <w:rPr>
                <w:rFonts w:ascii="Calibri" w:hAnsi="Calibri"/>
                <w:sz w:val="22"/>
                <w:szCs w:val="22"/>
              </w:rPr>
              <w:t>31</w:t>
            </w:r>
            <w:r w:rsidR="00436B45" w:rsidRPr="002261EC">
              <w:rPr>
                <w:rFonts w:ascii="Calibri" w:hAnsi="Calibri"/>
                <w:sz w:val="22"/>
                <w:szCs w:val="22"/>
              </w:rPr>
              <w:t xml:space="preserve"> </w:t>
            </w:r>
            <w:r w:rsidR="00B950F2">
              <w:rPr>
                <w:rFonts w:ascii="Calibri" w:hAnsi="Calibri"/>
                <w:sz w:val="22"/>
                <w:szCs w:val="22"/>
              </w:rPr>
              <w:t>Μαΐου</w:t>
            </w:r>
            <w:r w:rsidR="00B950F2" w:rsidRPr="002261EC">
              <w:rPr>
                <w:rFonts w:ascii="Calibri" w:hAnsi="Calibri"/>
                <w:sz w:val="22"/>
                <w:szCs w:val="22"/>
              </w:rPr>
              <w:t xml:space="preserve"> </w:t>
            </w:r>
            <w:r w:rsidR="00B80CA0" w:rsidRPr="002261EC">
              <w:rPr>
                <w:rFonts w:ascii="Calibri" w:hAnsi="Calibri"/>
                <w:sz w:val="22"/>
                <w:szCs w:val="22"/>
              </w:rPr>
              <w:t>20</w:t>
            </w:r>
            <w:r w:rsidR="00CB232C" w:rsidRPr="002261EC">
              <w:rPr>
                <w:rFonts w:ascii="Calibri" w:hAnsi="Calibri"/>
                <w:sz w:val="22"/>
                <w:szCs w:val="22"/>
                <w:lang w:val="en-US"/>
              </w:rPr>
              <w:t>2</w:t>
            </w:r>
            <w:r w:rsidR="0064188B">
              <w:rPr>
                <w:rFonts w:ascii="Calibri" w:hAnsi="Calibri"/>
                <w:sz w:val="22"/>
                <w:szCs w:val="22"/>
                <w:lang w:val="en-US"/>
              </w:rPr>
              <w:t>1</w:t>
            </w:r>
          </w:p>
          <w:p w:rsidR="00C523E1" w:rsidRPr="003D3FAB" w:rsidRDefault="00AA266A" w:rsidP="001544F1">
            <w:pPr>
              <w:spacing w:line="360" w:lineRule="auto"/>
              <w:ind w:firstLine="1167"/>
              <w:rPr>
                <w:rFonts w:ascii="Calibri" w:hAnsi="Calibri"/>
                <w:i/>
                <w:sz w:val="22"/>
                <w:szCs w:val="22"/>
                <w:lang w:val="en-US"/>
              </w:rPr>
            </w:pPr>
            <w:r w:rsidRPr="003D3FAB">
              <w:rPr>
                <w:rFonts w:ascii="Calibri" w:hAnsi="Calibri"/>
                <w:sz w:val="22"/>
                <w:szCs w:val="22"/>
                <w:lang w:val="en-US"/>
              </w:rPr>
              <w:t>A</w:t>
            </w:r>
            <w:proofErr w:type="spellStart"/>
            <w:r w:rsidRPr="002261EC">
              <w:rPr>
                <w:rFonts w:ascii="Calibri" w:hAnsi="Calibri"/>
                <w:sz w:val="22"/>
                <w:szCs w:val="22"/>
              </w:rPr>
              <w:t>ριθμ</w:t>
            </w:r>
            <w:proofErr w:type="spellEnd"/>
            <w:r w:rsidRPr="003D3FAB">
              <w:rPr>
                <w:rFonts w:ascii="Calibri" w:hAnsi="Calibri"/>
                <w:sz w:val="22"/>
                <w:szCs w:val="22"/>
                <w:lang w:val="en-US"/>
              </w:rPr>
              <w:t xml:space="preserve">. </w:t>
            </w:r>
            <w:proofErr w:type="spellStart"/>
            <w:r w:rsidRPr="002261EC">
              <w:rPr>
                <w:rFonts w:ascii="Calibri" w:hAnsi="Calibri"/>
                <w:sz w:val="22"/>
                <w:szCs w:val="22"/>
              </w:rPr>
              <w:t>Πρωτ</w:t>
            </w:r>
            <w:proofErr w:type="spellEnd"/>
            <w:r w:rsidRPr="003D3FAB">
              <w:rPr>
                <w:rFonts w:ascii="Calibri" w:hAnsi="Calibri"/>
                <w:sz w:val="22"/>
                <w:szCs w:val="22"/>
                <w:lang w:val="en-US"/>
              </w:rPr>
              <w:t>. :</w:t>
            </w:r>
            <w:r w:rsidR="002C5EDB" w:rsidRPr="003D3FAB">
              <w:rPr>
                <w:rFonts w:ascii="Calibri" w:hAnsi="Calibri"/>
                <w:sz w:val="22"/>
                <w:szCs w:val="22"/>
                <w:lang w:val="en-US"/>
              </w:rPr>
              <w:t xml:space="preserve"> </w:t>
            </w:r>
            <w:r w:rsidR="002C5EDB" w:rsidRPr="002261EC">
              <w:rPr>
                <w:rFonts w:ascii="Calibri" w:hAnsi="Calibri"/>
                <w:sz w:val="22"/>
                <w:szCs w:val="22"/>
              </w:rPr>
              <w:t>οικ</w:t>
            </w:r>
            <w:r w:rsidR="002C5EDB" w:rsidRPr="003D3FAB">
              <w:rPr>
                <w:rFonts w:ascii="Calibri" w:hAnsi="Calibri"/>
                <w:sz w:val="22"/>
                <w:szCs w:val="22"/>
                <w:lang w:val="en-US"/>
              </w:rPr>
              <w:t>.</w:t>
            </w:r>
            <w:r w:rsidR="003D3FAB">
              <w:rPr>
                <w:rFonts w:ascii="Calibri" w:hAnsi="Calibri"/>
                <w:sz w:val="22"/>
                <w:szCs w:val="22"/>
                <w:lang w:val="en-US"/>
              </w:rPr>
              <w:t>59282</w:t>
            </w:r>
          </w:p>
        </w:tc>
      </w:tr>
      <w:tr w:rsidR="00C523E1" w:rsidRPr="003D3FAB" w:rsidTr="00C04BA8">
        <w:trPr>
          <w:cantSplit/>
        </w:trPr>
        <w:tc>
          <w:tcPr>
            <w:tcW w:w="1526" w:type="dxa"/>
            <w:tcBorders>
              <w:top w:val="nil"/>
              <w:left w:val="nil"/>
              <w:bottom w:val="nil"/>
              <w:right w:val="nil"/>
            </w:tcBorders>
          </w:tcPr>
          <w:p w:rsidR="00C523E1" w:rsidRPr="003D3FAB" w:rsidRDefault="00C523E1" w:rsidP="0058225D">
            <w:pPr>
              <w:ind w:right="-250"/>
              <w:rPr>
                <w:rFonts w:ascii="Calibri" w:hAnsi="Calibri"/>
                <w:sz w:val="22"/>
                <w:szCs w:val="22"/>
                <w:lang w:val="en-US"/>
              </w:rPr>
            </w:pPr>
            <w:proofErr w:type="spellStart"/>
            <w:r w:rsidRPr="002261EC">
              <w:rPr>
                <w:rFonts w:ascii="Calibri" w:hAnsi="Calibri"/>
                <w:sz w:val="22"/>
                <w:szCs w:val="22"/>
              </w:rPr>
              <w:t>Ταχ</w:t>
            </w:r>
            <w:proofErr w:type="spellEnd"/>
            <w:r w:rsidRPr="003D3FAB">
              <w:rPr>
                <w:rFonts w:ascii="Calibri" w:hAnsi="Calibri"/>
                <w:sz w:val="22"/>
                <w:szCs w:val="22"/>
                <w:lang w:val="en-US"/>
              </w:rPr>
              <w:t xml:space="preserve">. </w:t>
            </w:r>
            <w:r w:rsidRPr="002261EC">
              <w:rPr>
                <w:rFonts w:ascii="Calibri" w:hAnsi="Calibri"/>
                <w:sz w:val="22"/>
                <w:szCs w:val="22"/>
              </w:rPr>
              <w:t>Δ</w:t>
            </w:r>
            <w:r w:rsidRPr="003D3FAB">
              <w:rPr>
                <w:rFonts w:ascii="Calibri" w:hAnsi="Calibri"/>
                <w:sz w:val="22"/>
                <w:szCs w:val="22"/>
                <w:lang w:val="en-US"/>
              </w:rPr>
              <w:t>/</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3D3FAB" w:rsidRDefault="00C523E1" w:rsidP="0058225D">
            <w:pPr>
              <w:ind w:right="-250"/>
              <w:rPr>
                <w:rFonts w:ascii="Calibri" w:hAnsi="Calibri"/>
                <w:sz w:val="22"/>
                <w:szCs w:val="22"/>
                <w:lang w:val="en-US"/>
              </w:rPr>
            </w:pPr>
            <w:r w:rsidRPr="003D3FAB">
              <w:rPr>
                <w:rFonts w:ascii="Calibri" w:hAnsi="Calibri"/>
                <w:sz w:val="22"/>
                <w:szCs w:val="22"/>
                <w:lang w:val="en-US"/>
              </w:rPr>
              <w:t>:</w:t>
            </w:r>
          </w:p>
        </w:tc>
        <w:tc>
          <w:tcPr>
            <w:tcW w:w="3119" w:type="dxa"/>
            <w:tcBorders>
              <w:top w:val="nil"/>
              <w:left w:val="nil"/>
              <w:bottom w:val="nil"/>
              <w:right w:val="nil"/>
            </w:tcBorders>
          </w:tcPr>
          <w:p w:rsidR="00C523E1" w:rsidRPr="003D3FAB" w:rsidRDefault="00C523E1" w:rsidP="0058225D">
            <w:pPr>
              <w:ind w:left="-108"/>
              <w:rPr>
                <w:rFonts w:ascii="Calibri" w:hAnsi="Calibri"/>
                <w:sz w:val="22"/>
                <w:szCs w:val="22"/>
                <w:lang w:val="en-US"/>
              </w:rPr>
            </w:pPr>
            <w:r w:rsidRPr="002261EC">
              <w:rPr>
                <w:rFonts w:ascii="Calibri" w:hAnsi="Calibri"/>
                <w:sz w:val="22"/>
                <w:szCs w:val="22"/>
              </w:rPr>
              <w:t>Βορείου</w:t>
            </w:r>
            <w:r w:rsidRPr="003D3FAB">
              <w:rPr>
                <w:rFonts w:ascii="Calibri" w:hAnsi="Calibri"/>
                <w:sz w:val="22"/>
                <w:szCs w:val="22"/>
                <w:lang w:val="en-US"/>
              </w:rPr>
              <w:t xml:space="preserve"> </w:t>
            </w:r>
            <w:r w:rsidRPr="002261EC">
              <w:rPr>
                <w:rFonts w:ascii="Calibri" w:hAnsi="Calibri"/>
                <w:sz w:val="22"/>
                <w:szCs w:val="22"/>
              </w:rPr>
              <w:t>Ηπείρου</w:t>
            </w:r>
            <w:r w:rsidRPr="003D3FAB">
              <w:rPr>
                <w:rFonts w:ascii="Calibri" w:hAnsi="Calibri"/>
                <w:sz w:val="22"/>
                <w:szCs w:val="22"/>
                <w:lang w:val="en-US"/>
              </w:rPr>
              <w:t xml:space="preserve"> 20</w:t>
            </w:r>
          </w:p>
          <w:p w:rsidR="00C523E1" w:rsidRPr="003D3FAB" w:rsidRDefault="00C523E1" w:rsidP="0058225D">
            <w:pPr>
              <w:ind w:left="-108"/>
              <w:rPr>
                <w:rFonts w:ascii="Calibri" w:hAnsi="Calibri"/>
                <w:sz w:val="22"/>
                <w:szCs w:val="22"/>
                <w:lang w:val="en-US"/>
              </w:rPr>
            </w:pPr>
            <w:r w:rsidRPr="003D3FAB">
              <w:rPr>
                <w:rFonts w:ascii="Calibri" w:hAnsi="Calibri"/>
                <w:sz w:val="22"/>
                <w:szCs w:val="22"/>
                <w:lang w:val="en-US"/>
              </w:rPr>
              <w:t xml:space="preserve">454 45  </w:t>
            </w:r>
            <w:r w:rsidRPr="002261EC">
              <w:rPr>
                <w:rFonts w:ascii="Calibri" w:hAnsi="Calibri"/>
                <w:sz w:val="22"/>
                <w:szCs w:val="22"/>
              </w:rPr>
              <w:t>Ιωάννινα</w:t>
            </w:r>
          </w:p>
        </w:tc>
        <w:tc>
          <w:tcPr>
            <w:tcW w:w="992" w:type="dxa"/>
            <w:vMerge w:val="restart"/>
            <w:tcBorders>
              <w:top w:val="nil"/>
              <w:left w:val="nil"/>
              <w:right w:val="nil"/>
            </w:tcBorders>
          </w:tcPr>
          <w:p w:rsidR="00C523E1" w:rsidRPr="003D3FAB" w:rsidRDefault="00C523E1" w:rsidP="0058225D">
            <w:pPr>
              <w:rPr>
                <w:rFonts w:ascii="Calibri" w:hAnsi="Calibri"/>
                <w:sz w:val="22"/>
                <w:szCs w:val="22"/>
                <w:lang w:val="en-US"/>
              </w:rPr>
            </w:pPr>
          </w:p>
          <w:p w:rsidR="00C523E1" w:rsidRPr="003D3FAB" w:rsidRDefault="00C523E1" w:rsidP="0058225D">
            <w:pPr>
              <w:rPr>
                <w:rFonts w:ascii="Calibri" w:hAnsi="Calibri"/>
                <w:sz w:val="22"/>
                <w:szCs w:val="22"/>
                <w:lang w:val="en-US"/>
              </w:rPr>
            </w:pPr>
          </w:p>
          <w:p w:rsidR="00C523E1" w:rsidRPr="003D3FAB" w:rsidRDefault="00C523E1" w:rsidP="0058225D">
            <w:pPr>
              <w:rPr>
                <w:rFonts w:ascii="Calibri" w:hAnsi="Calibri"/>
                <w:sz w:val="22"/>
                <w:szCs w:val="22"/>
                <w:lang w:val="en-US"/>
              </w:rPr>
            </w:pPr>
          </w:p>
          <w:p w:rsidR="00AA266A" w:rsidRPr="003D3FAB" w:rsidRDefault="00AA266A" w:rsidP="0058225D">
            <w:pPr>
              <w:rPr>
                <w:rFonts w:ascii="Calibri" w:hAnsi="Calibri"/>
                <w:sz w:val="22"/>
                <w:szCs w:val="22"/>
                <w:lang w:val="en-US"/>
              </w:rPr>
            </w:pPr>
          </w:p>
        </w:tc>
        <w:tc>
          <w:tcPr>
            <w:tcW w:w="3969" w:type="dxa"/>
            <w:vMerge w:val="restart"/>
            <w:tcBorders>
              <w:top w:val="nil"/>
              <w:left w:val="nil"/>
              <w:right w:val="nil"/>
            </w:tcBorders>
          </w:tcPr>
          <w:p w:rsidR="00C523E1" w:rsidRPr="003D3FAB" w:rsidRDefault="00C523E1" w:rsidP="0058225D">
            <w:pPr>
              <w:rPr>
                <w:rFonts w:ascii="Calibri" w:hAnsi="Calibri"/>
                <w:sz w:val="22"/>
                <w:szCs w:val="22"/>
                <w:lang w:val="en-US"/>
              </w:rPr>
            </w:pPr>
          </w:p>
          <w:p w:rsidR="00C523E1" w:rsidRPr="003D3FAB" w:rsidRDefault="00C523E1" w:rsidP="0058225D">
            <w:pPr>
              <w:rPr>
                <w:rFonts w:ascii="Calibri" w:hAnsi="Calibri"/>
                <w:sz w:val="22"/>
                <w:szCs w:val="22"/>
                <w:lang w:val="en-US"/>
              </w:rPr>
            </w:pPr>
          </w:p>
          <w:p w:rsidR="00C523E1" w:rsidRPr="003D3FAB" w:rsidRDefault="00C523E1" w:rsidP="0058225D">
            <w:pPr>
              <w:rPr>
                <w:rFonts w:ascii="Calibri" w:hAnsi="Calibri"/>
                <w:sz w:val="22"/>
                <w:szCs w:val="22"/>
                <w:lang w:val="en-US"/>
              </w:rPr>
            </w:pPr>
          </w:p>
        </w:tc>
      </w:tr>
      <w:tr w:rsidR="00C523E1" w:rsidRPr="003D3FAB" w:rsidTr="00C04BA8">
        <w:tc>
          <w:tcPr>
            <w:tcW w:w="1526" w:type="dxa"/>
            <w:tcBorders>
              <w:top w:val="nil"/>
              <w:left w:val="nil"/>
              <w:bottom w:val="nil"/>
              <w:right w:val="nil"/>
            </w:tcBorders>
          </w:tcPr>
          <w:p w:rsidR="00C523E1" w:rsidRPr="003D3FAB" w:rsidRDefault="00C523E1" w:rsidP="0058225D">
            <w:pPr>
              <w:ind w:right="-250"/>
              <w:rPr>
                <w:rFonts w:ascii="Calibri" w:hAnsi="Calibri"/>
                <w:sz w:val="22"/>
                <w:szCs w:val="22"/>
                <w:lang w:val="en-US"/>
              </w:rPr>
            </w:pPr>
            <w:proofErr w:type="spellStart"/>
            <w:r w:rsidRPr="002261EC">
              <w:rPr>
                <w:rFonts w:ascii="Calibri" w:hAnsi="Calibri"/>
                <w:sz w:val="22"/>
                <w:szCs w:val="22"/>
              </w:rPr>
              <w:t>Τηλεφ</w:t>
            </w:r>
            <w:proofErr w:type="spellEnd"/>
            <w:r w:rsidRPr="003D3FAB">
              <w:rPr>
                <w:rFonts w:ascii="Calibri" w:hAnsi="Calibri"/>
                <w:sz w:val="22"/>
                <w:szCs w:val="22"/>
                <w:lang w:val="en-US"/>
              </w:rPr>
              <w:t>.</w:t>
            </w:r>
          </w:p>
        </w:tc>
        <w:tc>
          <w:tcPr>
            <w:tcW w:w="283" w:type="dxa"/>
            <w:tcBorders>
              <w:top w:val="nil"/>
              <w:left w:val="nil"/>
              <w:bottom w:val="nil"/>
              <w:right w:val="nil"/>
            </w:tcBorders>
          </w:tcPr>
          <w:p w:rsidR="00C523E1" w:rsidRPr="003D3FAB" w:rsidRDefault="00C523E1" w:rsidP="0058225D">
            <w:pPr>
              <w:ind w:right="-250"/>
              <w:rPr>
                <w:rFonts w:ascii="Calibri" w:hAnsi="Calibri"/>
                <w:sz w:val="22"/>
                <w:szCs w:val="22"/>
                <w:lang w:val="en-US"/>
              </w:rPr>
            </w:pPr>
            <w:r w:rsidRPr="003D3FAB">
              <w:rPr>
                <w:rFonts w:ascii="Calibri" w:hAnsi="Calibri"/>
                <w:sz w:val="22"/>
                <w:szCs w:val="22"/>
                <w:lang w:val="en-US"/>
              </w:rPr>
              <w:t>:</w:t>
            </w:r>
          </w:p>
        </w:tc>
        <w:tc>
          <w:tcPr>
            <w:tcW w:w="3119" w:type="dxa"/>
            <w:tcBorders>
              <w:top w:val="nil"/>
              <w:left w:val="nil"/>
              <w:bottom w:val="nil"/>
              <w:right w:val="nil"/>
            </w:tcBorders>
          </w:tcPr>
          <w:p w:rsidR="00C523E1" w:rsidRPr="003D3FAB" w:rsidRDefault="00AA266A" w:rsidP="00AA266A">
            <w:pPr>
              <w:ind w:left="-108"/>
              <w:rPr>
                <w:rFonts w:ascii="Calibri" w:hAnsi="Calibri"/>
                <w:sz w:val="22"/>
                <w:szCs w:val="22"/>
                <w:lang w:val="en-US"/>
              </w:rPr>
            </w:pPr>
            <w:r w:rsidRPr="003D3FAB">
              <w:rPr>
                <w:rFonts w:ascii="Calibri" w:hAnsi="Calibri"/>
                <w:sz w:val="22"/>
                <w:szCs w:val="22"/>
                <w:lang w:val="en-US"/>
              </w:rPr>
              <w:t>26513603</w:t>
            </w:r>
            <w:r w:rsidR="00436B45" w:rsidRPr="003D3FAB">
              <w:rPr>
                <w:rFonts w:ascii="Calibri" w:hAnsi="Calibri"/>
                <w:sz w:val="22"/>
                <w:szCs w:val="22"/>
                <w:lang w:val="en-US"/>
              </w:rPr>
              <w:t>39</w:t>
            </w:r>
          </w:p>
        </w:tc>
        <w:tc>
          <w:tcPr>
            <w:tcW w:w="992" w:type="dxa"/>
            <w:vMerge/>
            <w:tcBorders>
              <w:left w:val="nil"/>
              <w:right w:val="nil"/>
            </w:tcBorders>
          </w:tcPr>
          <w:p w:rsidR="00C523E1" w:rsidRPr="003D3FAB" w:rsidRDefault="00C523E1" w:rsidP="0058225D">
            <w:pPr>
              <w:rPr>
                <w:rFonts w:ascii="Calibri" w:hAnsi="Calibri"/>
                <w:sz w:val="22"/>
                <w:szCs w:val="22"/>
                <w:lang w:val="en-US"/>
              </w:rPr>
            </w:pPr>
          </w:p>
        </w:tc>
        <w:tc>
          <w:tcPr>
            <w:tcW w:w="3969" w:type="dxa"/>
            <w:vMerge/>
            <w:tcBorders>
              <w:left w:val="nil"/>
              <w:right w:val="nil"/>
            </w:tcBorders>
          </w:tcPr>
          <w:p w:rsidR="00C523E1" w:rsidRPr="003D3FAB" w:rsidRDefault="00C523E1" w:rsidP="0058225D">
            <w:pPr>
              <w:rPr>
                <w:rFonts w:ascii="Calibri" w:hAnsi="Calibri"/>
                <w:sz w:val="22"/>
                <w:szCs w:val="22"/>
                <w:lang w:val="en-US"/>
              </w:rPr>
            </w:pPr>
          </w:p>
        </w:tc>
      </w:tr>
      <w:tr w:rsidR="00C523E1" w:rsidRPr="003D3FAB" w:rsidTr="00C04BA8">
        <w:trPr>
          <w:trHeight w:val="335"/>
        </w:trPr>
        <w:tc>
          <w:tcPr>
            <w:tcW w:w="1526" w:type="dxa"/>
            <w:tcBorders>
              <w:top w:val="nil"/>
              <w:left w:val="nil"/>
              <w:bottom w:val="nil"/>
              <w:right w:val="nil"/>
            </w:tcBorders>
          </w:tcPr>
          <w:p w:rsidR="00C523E1" w:rsidRPr="003D3FAB" w:rsidRDefault="00C523E1" w:rsidP="0058225D">
            <w:pPr>
              <w:ind w:right="-250"/>
              <w:rPr>
                <w:rFonts w:ascii="Calibri" w:hAnsi="Calibri"/>
                <w:sz w:val="22"/>
                <w:szCs w:val="22"/>
                <w:lang w:val="en-US"/>
              </w:rPr>
            </w:pPr>
            <w:r w:rsidRPr="003D3FAB">
              <w:rPr>
                <w:rFonts w:ascii="Calibri" w:hAnsi="Calibri"/>
                <w:sz w:val="22"/>
                <w:szCs w:val="22"/>
                <w:lang w:val="en-US"/>
              </w:rPr>
              <w:t>Fax</w:t>
            </w:r>
          </w:p>
        </w:tc>
        <w:tc>
          <w:tcPr>
            <w:tcW w:w="283" w:type="dxa"/>
            <w:tcBorders>
              <w:top w:val="nil"/>
              <w:left w:val="nil"/>
              <w:bottom w:val="nil"/>
              <w:right w:val="nil"/>
            </w:tcBorders>
          </w:tcPr>
          <w:p w:rsidR="00C523E1" w:rsidRPr="003D3FAB" w:rsidRDefault="00C523E1" w:rsidP="0058225D">
            <w:pPr>
              <w:ind w:right="-250"/>
              <w:rPr>
                <w:rFonts w:ascii="Calibri" w:hAnsi="Calibri"/>
                <w:sz w:val="22"/>
                <w:szCs w:val="22"/>
                <w:lang w:val="en-US"/>
              </w:rPr>
            </w:pPr>
            <w:r w:rsidRPr="003D3FAB">
              <w:rPr>
                <w:rFonts w:ascii="Calibri" w:hAnsi="Calibri"/>
                <w:sz w:val="22"/>
                <w:szCs w:val="22"/>
                <w:lang w:val="en-US"/>
              </w:rPr>
              <w:t>:</w:t>
            </w:r>
          </w:p>
        </w:tc>
        <w:tc>
          <w:tcPr>
            <w:tcW w:w="3119" w:type="dxa"/>
            <w:tcBorders>
              <w:top w:val="nil"/>
              <w:left w:val="nil"/>
              <w:bottom w:val="nil"/>
              <w:right w:val="nil"/>
            </w:tcBorders>
          </w:tcPr>
          <w:p w:rsidR="00C523E1" w:rsidRPr="003D3FAB" w:rsidRDefault="00C523E1" w:rsidP="0058225D">
            <w:pPr>
              <w:ind w:left="-108"/>
              <w:rPr>
                <w:rFonts w:ascii="Calibri" w:hAnsi="Calibri"/>
                <w:sz w:val="22"/>
                <w:szCs w:val="22"/>
                <w:lang w:val="en-US"/>
              </w:rPr>
            </w:pPr>
            <w:r w:rsidRPr="003D3FAB">
              <w:rPr>
                <w:rFonts w:ascii="Calibri" w:hAnsi="Calibri"/>
                <w:sz w:val="22"/>
                <w:szCs w:val="22"/>
                <w:lang w:val="en-US"/>
              </w:rPr>
              <w:t>2651360341</w:t>
            </w:r>
          </w:p>
        </w:tc>
        <w:tc>
          <w:tcPr>
            <w:tcW w:w="992" w:type="dxa"/>
            <w:vMerge/>
            <w:tcBorders>
              <w:left w:val="nil"/>
              <w:right w:val="nil"/>
            </w:tcBorders>
          </w:tcPr>
          <w:p w:rsidR="00C523E1" w:rsidRPr="003D3FAB" w:rsidRDefault="00C523E1" w:rsidP="0058225D">
            <w:pPr>
              <w:rPr>
                <w:rFonts w:ascii="Calibri" w:hAnsi="Calibri"/>
                <w:sz w:val="22"/>
                <w:szCs w:val="22"/>
                <w:lang w:val="en-US"/>
              </w:rPr>
            </w:pPr>
          </w:p>
        </w:tc>
        <w:tc>
          <w:tcPr>
            <w:tcW w:w="3969" w:type="dxa"/>
            <w:vMerge/>
            <w:tcBorders>
              <w:left w:val="nil"/>
              <w:right w:val="nil"/>
            </w:tcBorders>
          </w:tcPr>
          <w:p w:rsidR="00C523E1" w:rsidRPr="003D3FAB" w:rsidRDefault="00C523E1" w:rsidP="0058225D">
            <w:pPr>
              <w:rPr>
                <w:rFonts w:ascii="Calibri" w:hAnsi="Calibri"/>
                <w:sz w:val="22"/>
                <w:szCs w:val="22"/>
                <w:lang w:val="en-US"/>
              </w:rPr>
            </w:pPr>
          </w:p>
        </w:tc>
      </w:tr>
      <w:tr w:rsidR="00C523E1" w:rsidRPr="002261EC" w:rsidTr="00C04BA8">
        <w:trPr>
          <w:trHeight w:val="963"/>
        </w:trPr>
        <w:tc>
          <w:tcPr>
            <w:tcW w:w="1526" w:type="dxa"/>
            <w:tcBorders>
              <w:top w:val="nil"/>
              <w:left w:val="nil"/>
              <w:bottom w:val="nil"/>
              <w:right w:val="nil"/>
            </w:tcBorders>
          </w:tcPr>
          <w:p w:rsidR="00C523E1" w:rsidRPr="003D3FAB" w:rsidRDefault="00C523E1" w:rsidP="0058225D">
            <w:pPr>
              <w:ind w:right="-250"/>
              <w:rPr>
                <w:rFonts w:ascii="Calibri" w:hAnsi="Calibri"/>
                <w:sz w:val="22"/>
                <w:szCs w:val="22"/>
                <w:lang w:val="en-US"/>
              </w:rPr>
            </w:pPr>
            <w:r w:rsidRPr="002261EC">
              <w:rPr>
                <w:rFonts w:ascii="Calibri" w:hAnsi="Calibri"/>
                <w:sz w:val="22"/>
                <w:szCs w:val="22"/>
              </w:rPr>
              <w:t>Ιστοσελίδα</w:t>
            </w:r>
          </w:p>
          <w:p w:rsidR="00C523E1" w:rsidRPr="003D3FAB" w:rsidRDefault="00C523E1" w:rsidP="0058225D">
            <w:pPr>
              <w:ind w:right="-250"/>
              <w:rPr>
                <w:rFonts w:ascii="Calibri" w:hAnsi="Calibri"/>
                <w:sz w:val="22"/>
                <w:szCs w:val="22"/>
                <w:lang w:val="en-US"/>
              </w:rPr>
            </w:pPr>
            <w:r w:rsidRPr="002261EC">
              <w:rPr>
                <w:rFonts w:ascii="Calibri" w:hAnsi="Calibri"/>
                <w:sz w:val="22"/>
                <w:szCs w:val="22"/>
                <w:lang w:val="en-US"/>
              </w:rPr>
              <w:t>Email</w:t>
            </w:r>
            <w:r w:rsidRPr="003D3FAB">
              <w:rPr>
                <w:rFonts w:ascii="Calibri" w:hAnsi="Calibri"/>
                <w:sz w:val="22"/>
                <w:szCs w:val="22"/>
                <w:lang w:val="en-US"/>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r w:rsidRPr="002261EC">
              <w:rPr>
                <w:rFonts w:ascii="Calibri" w:hAnsi="Calibri"/>
                <w:sz w:val="22"/>
                <w:szCs w:val="22"/>
                <w:lang w:val="en-US"/>
              </w:rPr>
              <w:t>apdhp</w:t>
            </w:r>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r w:rsidRPr="002261EC">
              <w:rPr>
                <w:rFonts w:ascii="Calibri" w:hAnsi="Calibri"/>
                <w:sz w:val="22"/>
                <w:szCs w:val="22"/>
                <w:lang w:val="en-US"/>
              </w:rPr>
              <w:t>gov</w:t>
            </w:r>
            <w:r w:rsidRPr="002261EC">
              <w:rPr>
                <w:rFonts w:ascii="Calibri" w:hAnsi="Calibri"/>
                <w:sz w:val="22"/>
                <w:szCs w:val="22"/>
              </w:rPr>
              <w:t>.</w:t>
            </w:r>
            <w:r w:rsidRPr="002261EC">
              <w:rPr>
                <w:rFonts w:ascii="Calibri" w:hAnsi="Calibri"/>
                <w:sz w:val="22"/>
                <w:szCs w:val="22"/>
                <w:lang w:val="en-US"/>
              </w:rPr>
              <w:t>gr</w:t>
            </w:r>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r w:rsidRPr="002261EC">
              <w:rPr>
                <w:rFonts w:ascii="Calibri" w:hAnsi="Calibri"/>
                <w:sz w:val="22"/>
                <w:szCs w:val="22"/>
              </w:rPr>
              <w:t>ntonismav</w:t>
            </w:r>
            <w:r w:rsidR="00C523E1" w:rsidRPr="002261EC">
              <w:rPr>
                <w:rFonts w:ascii="Calibri" w:hAnsi="Calibri"/>
                <w:sz w:val="22"/>
                <w:szCs w:val="22"/>
              </w:rPr>
              <w:t>@</w:t>
            </w:r>
            <w:r w:rsidR="00C523E1" w:rsidRPr="002261EC">
              <w:rPr>
                <w:rFonts w:ascii="Calibri" w:hAnsi="Calibri"/>
                <w:sz w:val="22"/>
                <w:szCs w:val="22"/>
                <w:lang w:val="en-US"/>
              </w:rPr>
              <w:t>apdhp</w:t>
            </w:r>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r w:rsidR="00C523E1" w:rsidRPr="002261EC">
              <w:rPr>
                <w:rFonts w:ascii="Calibri" w:hAnsi="Calibri"/>
                <w:sz w:val="22"/>
                <w:szCs w:val="22"/>
                <w:lang w:val="en-US"/>
              </w:rPr>
              <w:t>gov</w:t>
            </w:r>
            <w:r w:rsidR="00C523E1" w:rsidRPr="002261EC">
              <w:rPr>
                <w:rFonts w:ascii="Calibri" w:hAnsi="Calibri"/>
                <w:sz w:val="22"/>
                <w:szCs w:val="22"/>
              </w:rPr>
              <w:t>.</w:t>
            </w:r>
            <w:r w:rsidR="00C523E1" w:rsidRPr="002261EC">
              <w:rPr>
                <w:rFonts w:ascii="Calibri" w:hAnsi="Calibri"/>
                <w:sz w:val="22"/>
                <w:szCs w:val="22"/>
                <w:lang w:val="en-US"/>
              </w:rPr>
              <w:t>gr</w:t>
            </w:r>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Αντώνιος Μαυράκος</w:t>
            </w:r>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2261EC" w:rsidRDefault="002660F4" w:rsidP="003B37FD">
      <w:pPr>
        <w:tabs>
          <w:tab w:val="left" w:pos="450"/>
        </w:tabs>
        <w:ind w:right="-30"/>
        <w:jc w:val="both"/>
        <w:rPr>
          <w:rFonts w:ascii="Calibri" w:hAnsi="Calibri"/>
          <w:b/>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 xml:space="preserve">για την ανάδειξη προμηθευτή/ών υγρών καυσίμων και κίνησης 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r w:rsidR="001E09FA">
        <w:rPr>
          <w:rFonts w:ascii="Calibri" w:hAnsi="Calibri"/>
          <w:b/>
          <w:sz w:val="24"/>
          <w:szCs w:val="24"/>
        </w:rPr>
        <w:t>στην Άρτα</w:t>
      </w:r>
      <w:r w:rsidR="003B37FD" w:rsidRPr="002261EC">
        <w:rPr>
          <w:rFonts w:ascii="Calibri" w:hAnsi="Calibri"/>
          <w:b/>
          <w:sz w:val="24"/>
          <w:szCs w:val="24"/>
        </w:rPr>
        <w:t>,</w:t>
      </w:r>
      <w:r w:rsidR="0064188B" w:rsidRPr="0064188B">
        <w:rPr>
          <w:rFonts w:ascii="Calibri" w:hAnsi="Calibri"/>
          <w:b/>
          <w:sz w:val="24"/>
          <w:szCs w:val="24"/>
        </w:rPr>
        <w:t xml:space="preserve"> για τα έτη 2021 και 2022</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4412/2016 (ΦΕΚ 147/Α΄) «∆ηµόσιες Συµβάσεις Έργων, Προµηθειών και Υπηρεσιών (προσαρµογή στις Οδηγίες 2014/24/ ΕΕ και 2014/25/ΕΕ)».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 του Ν. 4270/2014 (ΦΕΚ 143/Α΄) «Αρχές δηµοσιονοµικής διαχείρισης και εποπτείας (ενσωµάτωση της Οδηγίας 2011/85/ΕΕ) – δηµόσιο λογιστικό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4250/2014 (ΦΕΚ 74/Α΄) «∆ιοικητικές Απλουστεύσεις - Καταργήσεις, Συγχωνεύσεις Νοµικών Προσώπων και Υπηρεσιών του ∆ηµοσίου Τοµέα-Τροποποίηση ∆ιατάξεων του π.δ. 318/1992 (Α΄161) και λοιπές ρυθµίσεις» και ειδικότερα τις διατάξεις του άρθρου 1. </w:t>
      </w:r>
      <w:r w:rsidRPr="002261EC">
        <w:rPr>
          <w:rFonts w:ascii="Calibri" w:hAnsi="Calibri"/>
          <w:b/>
          <w:i/>
          <w:color w:val="000000"/>
        </w:rPr>
        <w:t xml:space="preserve"> </w:t>
      </w:r>
      <w:r w:rsidRPr="002261EC">
        <w:rPr>
          <w:rFonts w:ascii="Calibri" w:hAnsi="Calibri"/>
          <w:i/>
          <w:color w:val="000000"/>
        </w:rPr>
        <w:t xml:space="preserve"> </w:t>
      </w:r>
    </w:p>
    <w:p w:rsidR="003B37FD" w:rsidRPr="002261EC" w:rsidRDefault="003B37FD" w:rsidP="0055726A">
      <w:pPr>
        <w:numPr>
          <w:ilvl w:val="0"/>
          <w:numId w:val="13"/>
        </w:numPr>
        <w:spacing w:after="2"/>
        <w:ind w:right="195"/>
        <w:jc w:val="both"/>
        <w:rPr>
          <w:rFonts w:ascii="Calibri" w:eastAsia="Calibri" w:hAnsi="Calibri"/>
          <w:color w:val="000000"/>
        </w:rPr>
      </w:pPr>
      <w:r w:rsidRPr="002261EC">
        <w:rPr>
          <w:rFonts w:ascii="Calibri" w:hAnsi="Calibri"/>
          <w:i/>
          <w:color w:val="000000"/>
        </w:rPr>
        <w:t xml:space="preserve">Τις διατάξεις της παρ. Ζ του Ν. 4152/2013 (ΦΕΚ 107/Α΄) «Προσαρµογή της ελληνικής νοµοθεσίας στην Οδηγία 2011/7 της 16.2.2011 για την καταπολέµηση των καθυστερήσεων πληρωµών στις εµπορικές συναλλαγές».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4129/2013 (ΦΕΚ 52/Α΄) «Κύρωση του Κώδικα Νόµων για το Ελεγκτικό Συνέδριο». </w:t>
      </w:r>
    </w:p>
    <w:p w:rsidR="003B37FD" w:rsidRPr="002261EC" w:rsidRDefault="003B37FD" w:rsidP="0055726A">
      <w:pPr>
        <w:numPr>
          <w:ilvl w:val="0"/>
          <w:numId w:val="13"/>
        </w:numPr>
        <w:spacing w:after="7"/>
        <w:ind w:right="195"/>
        <w:jc w:val="both"/>
        <w:rPr>
          <w:rFonts w:ascii="Calibri" w:eastAsia="Calibri" w:hAnsi="Calibri"/>
          <w:color w:val="000000"/>
        </w:rPr>
      </w:pPr>
      <w:r w:rsidRPr="002261EC">
        <w:rPr>
          <w:rFonts w:ascii="Calibri" w:hAnsi="Calibri"/>
          <w:i/>
          <w:color w:val="000000"/>
        </w:rPr>
        <w:t xml:space="preserve">Τις διατάξεις του Ν. 4013/2011 (ΦΕΚ 204/Α΄) «Σύσταση ενιαίας Ανεξάρτητης Αρχής ∆ηµοσίων Συµβάσεων και Κεντρικού Ηλεκτρονικού Μητρώου ∆ηµοσίων Συµβάσεων – Αντικατάσταση του έκτου κεφαλαίου του ν.3588/2007 (πτωχευτικός κώδικας) – Προπτωχευτική διαδικασία εξυγίανσης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3861/2010 (ΦΕΚ 112/Α΄) «Ενίσχυση της διαφάνειας µε την υποχρεωτική ανάρτηση νόµων και πράξεων των κυβερνητικών, διοικητικών και αυτοδιοικητικών οργάνων στο διαδίκτυο "Πρόγραµµα ∆ιαύγεια"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άρθρου 4 του Π.∆. 118/2007 (ΦΕΚ 150/Α΄)  «Κανονισµός Προµηθειών ∆ηµοσίου (Κ.Π.∆.)»</w:t>
      </w:r>
      <w:r w:rsidRPr="002261EC">
        <w:rPr>
          <w:rFonts w:ascii="Calibri" w:hAnsi="Calibri"/>
          <w:i/>
          <w:color w:val="5B9BD5"/>
        </w:rPr>
        <w:t>.</w:t>
      </w:r>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αριθµ. 10/11-10-2017 (ΦΕΚ 3748/Β΄/24-10-2017) Απόφαση του Υπουργού Ψηφιακής  Πολιτικής, Τηλεπικοινωνιών και Ενηµέρωσης περί «καθορισµού ηµερήσιων και εβδοµαδιαίων νοµαρχιακών και τοπικών εφηµερίδων που έχουν τη δυνατότητα καταχώρησης δηµοσιεύσεων των φορέων του ∆ηµοσίου».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3548/2007 (ΦΕΚ 68/Α΄) «Καταχώριση δηµοσιεύσεων των φορέων του ∆ηµοσίου στο νοµαρχιακό και τοπικό Τύπο και άλλες διατάξεις», όπως τροποποιήθηκε και ισχύει.  </w:t>
      </w:r>
    </w:p>
    <w:p w:rsidR="003B37FD" w:rsidRPr="002261EC" w:rsidRDefault="003B37FD" w:rsidP="0055726A">
      <w:pPr>
        <w:numPr>
          <w:ilvl w:val="0"/>
          <w:numId w:val="13"/>
        </w:numPr>
        <w:ind w:right="195"/>
        <w:jc w:val="both"/>
        <w:rPr>
          <w:rFonts w:ascii="Calibri" w:eastAsia="Calibri" w:hAnsi="Calibri"/>
          <w:color w:val="000000"/>
        </w:rPr>
      </w:pPr>
      <w:r w:rsidRPr="002261EC">
        <w:rPr>
          <w:rFonts w:ascii="Calibri" w:hAnsi="Calibri"/>
          <w:i/>
          <w:color w:val="000000"/>
        </w:rPr>
        <w:lastRenderedPageBreak/>
        <w:t xml:space="preserve">Τις διατάξεις του N.4487/2017 (ΦΕΚ 116/Α΄) «Ηλεκτρονικό σύστηµα διάθεσης τηλεοπτικού διαφηµιστικού χρόνου, τροποποίηση του ν. 3548/2007, σύσταση µητρώου περιφερειακού και τοπικού Τύπου, ειδική σήµανση γραµµωτού κώδικα στις έντυπες εκδόσεις, δηµιουργία θεσµικού πλαισίου για την ενίσχυση της παραγωγής οπτικοακουστικών έργων στην Ελλάδα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3469/2006 (ΦΕΚ 131/Α΄) «Εθνικό Τυπογραφείο, Εφηµερίς της Κυβερνήσεως και λοιπές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2859/2000 (ΦΕΚ 248/Α΄) «Κύρωση Κώδικα Φόρου Προστιθέµενης Αξίας».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.2690/1999 (ΦΕΚ 45/Α΄) «Κύρωση του Κώδικα ∆ιοικητικής ∆ιαδικασίας και άλλες διατάξεις»  και ιδίως των άρθρων 7 και 13 έως 15. </w:t>
      </w:r>
    </w:p>
    <w:p w:rsidR="003B37FD" w:rsidRPr="002261EC" w:rsidRDefault="003B37FD" w:rsidP="0055726A">
      <w:pPr>
        <w:numPr>
          <w:ilvl w:val="0"/>
          <w:numId w:val="13"/>
        </w:numPr>
        <w:spacing w:after="7"/>
        <w:ind w:right="195"/>
        <w:jc w:val="both"/>
        <w:rPr>
          <w:rFonts w:ascii="Calibri" w:eastAsia="Calibri" w:hAnsi="Calibri"/>
          <w:color w:val="000000"/>
        </w:rPr>
      </w:pPr>
      <w:r w:rsidRPr="002261EC">
        <w:rPr>
          <w:rFonts w:ascii="Calibri" w:hAnsi="Calibri"/>
          <w:i/>
          <w:color w:val="000000"/>
        </w:rPr>
        <w:t xml:space="preserve">Τις διατάξεις του Ν. 2121/1993 (ΦΕΚ 25/Α΄) «Πνευµατική Ιδιοκτησία, Συγγενικά ∆ικαιώµατα και </w:t>
      </w:r>
    </w:p>
    <w:p w:rsidR="003B37FD" w:rsidRPr="002261EC" w:rsidRDefault="003B37FD" w:rsidP="003B37FD">
      <w:pPr>
        <w:spacing w:after="28"/>
        <w:ind w:left="756" w:right="195"/>
        <w:rPr>
          <w:rFonts w:ascii="Calibri" w:eastAsia="Calibri" w:hAnsi="Calibri"/>
          <w:color w:val="000000"/>
        </w:rPr>
      </w:pPr>
      <w:r w:rsidRPr="002261EC">
        <w:rPr>
          <w:rFonts w:ascii="Calibri" w:hAnsi="Calibri"/>
          <w:i/>
          <w:color w:val="000000"/>
        </w:rPr>
        <w:t xml:space="preserve">Πολιτιστικά Θέµατα». Tις  διατάξεις του Ν. 3054/2002 (ΦΕΚ 230/Α/2002) «Οργάνωση της αγοράς πετρελαιοειδών και άλλες διατάξεις», όπως τροποποιήθηκε και ισχύει µε το Ν. 3335/2005 (ΦΕΚ </w:t>
      </w:r>
    </w:p>
    <w:p w:rsidR="003B37FD" w:rsidRPr="002261EC" w:rsidRDefault="003B37FD" w:rsidP="003B37FD">
      <w:pPr>
        <w:spacing w:after="70"/>
        <w:ind w:left="751" w:right="183" w:hanging="10"/>
        <w:rPr>
          <w:rFonts w:ascii="Calibri" w:eastAsia="Calibri" w:hAnsi="Calibri"/>
          <w:color w:val="000000"/>
        </w:rPr>
      </w:pPr>
      <w:r w:rsidRPr="002261EC">
        <w:rPr>
          <w:rFonts w:ascii="Calibri" w:hAnsi="Calibri"/>
          <w:i/>
          <w:color w:val="000000"/>
        </w:rPr>
        <w:t xml:space="preserve">95/Α/2005).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4177/2013 (ΦΕΚ 173/Α/08-08-2013) «Kανόνες ρύθµισης της αγοράς προϊόντων και της παροχής υπηρεσιών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άρθρου 24 του Ν. 2198/1994 (ΦΕΚ 43/Α’) «Περί παρακράτησης φόρου εισοδήµατος», όπως ισχύει µε το άρθρο 64 του Ν. 4172/2013 (ΦΕΚ 167/Α’) « Φορολογία εισοδήµατος, επείγοντα µέτρα εφαρµογής του ν. 4046/2012, του ν. 4093/2012 και του ν. 4127/2013 και άλλες διατάξεις».</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eastAsia="Arial" w:hAnsi="Calibri"/>
          <w:b/>
          <w:i/>
          <w:color w:val="000000"/>
        </w:rPr>
        <w:t xml:space="preserve"> </w:t>
      </w:r>
      <w:r w:rsidRPr="002261EC">
        <w:rPr>
          <w:rFonts w:ascii="Calibri" w:hAnsi="Calibri"/>
          <w:i/>
          <w:color w:val="000000"/>
        </w:rPr>
        <w:t xml:space="preserve">Τις διατάξεις του Π.∆. 28/2015 (ΦΕΚ 34/Α') «Κωδικοποίηση διατάξεων για την πρόσβαση σε δηµόσια έγγραφα και στοιχεία».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Π.∆. 80/2016 (ΦΕΚ 145/A/05-08-2016)  «Ανάληψη υποχρεώσεων από τους ∆ιατάκτες».</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bCs/>
          <w:i/>
          <w:iCs/>
          <w:color w:val="000000"/>
        </w:rPr>
        <w:t>Τις διατάξεις του π.δ. 39/2017 (Α΄64) «Κανονισμός εξέτασης προδικαστικών προσφυγών ενώπιων της Α.Ε.Π.Π.</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Tην  µε αρ. 57654/22-05-2017 (ΦΕΚ 1781/Β΄) Απόφαση του Υπουργού Οικονοµίας και Ανάπτυξης ««Ρύθµιση των ειδικότερων θεµάτων λειτουργίας και διαχείρισης του Κεντρικού Ηλεκτρονικού Μητρώου ∆ηµοσίων Συµβάσεων (ΚΗΜ∆ΗΣ) του Υπουργείου Οικονοµίας και Ανάπτυξης».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υπ' αρ. 1191/14-03-2017 (ΦΕΚ 969/Β’) Κοινή Υπουργική Απόφαση «Καθορισµός του χρόνου, τρόπου υπολογισµού της διαδικασίας παρακράτησης και απόδοσης της κράτησης 0,06% υπέρ της Αρχής Εξέτασης Προδικαστικών Προσφυγών (Α.Ε.Π.Π.), καθώς και των λοιπών λεπτοµερειών εφαρµογής της παραγράφου 3, του άρθρου 350 του ν. 4412/2016».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αριθµ.  Α2- 718/28-07-2014  (ΦΕΚ 2090/Β/2014) «Κωδικοποίηση Κανόνων ∆ιακίνησης και Εµπορίας Προϊόντων και Παροχής Υπηρεσιών (Κανόνες ∆Ι.Ε.Π.Π.Υ.)».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αριθµ. 316/2010/24-02-2012 (ΦΕΚ 501/Β/2012) Κοινή Υπουργική Απόφαση «Προσαρµογή της ελληνικής νοµοθεσίας, στον τοµέα της ποιότητας καυσίµων βενζίνης και ντίζελ, προς την οδηγία 2009/30/Ε.Κ. του Ευρωπαϊκού Κοινοβουλίου και του Συµβουλίου».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αποφάσεις του Ανώτατου Χηµικού Συµβουλίου του Γενικού Χηµείου του Κράτους  σχετικά  µε τις προδιαγραφές των υγρών καυσίµων (θέρµανσης – κίνησης) [Σχετικές οι µε αριθµ. 467/2002 (ΦΕΚ 1531/Β/2003), 514/2004 (ΦΕΚ 1490/Β/2006), </w:t>
      </w:r>
      <w:bookmarkStart w:id="0" w:name="_Hlk527801936"/>
      <w:r w:rsidRPr="002261EC">
        <w:rPr>
          <w:rFonts w:ascii="Calibri" w:hAnsi="Calibri"/>
          <w:i/>
          <w:color w:val="000000"/>
        </w:rPr>
        <w:t>όπως τροποποιήθηκε από την ΑΧΣ 460/2009 (ΦΕΚ Β’ 2010/67/28-1-2010)</w:t>
      </w:r>
      <w:bookmarkEnd w:id="0"/>
      <w:r w:rsidRPr="002261EC">
        <w:rPr>
          <w:rFonts w:ascii="Calibri" w:hAnsi="Calibri"/>
          <w:i/>
          <w:color w:val="000000"/>
        </w:rPr>
        <w:t xml:space="preserve">, 510/2004 (ΦΕΚ 872/Β/2007), Κοινές Υπουργικές Αποφάσεις].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κατευθυντήριες οδηγίες της Ενιαίας Ανεξάρτητης Αρχής ∆ηµοσίων Συµβάσεων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eastAsia="Arial" w:hAnsi="Calibri"/>
          <w:b/>
          <w:i/>
          <w:color w:val="000000"/>
        </w:rPr>
        <w:t xml:space="preserve"> </w:t>
      </w:r>
      <w:r w:rsidRPr="002261EC">
        <w:rPr>
          <w:rFonts w:ascii="Calibri" w:hAnsi="Calibri"/>
          <w:i/>
          <w:color w:val="000000"/>
        </w:rPr>
        <w:t xml:space="preserve">Τις σε εκτέλεση των ανωτέρω νόµων εκδοθείσες κανονιστικές πράξεις, τις λοιπές διατάξεις που    αναφέρονται ρητά ή απορρέουν από τα οριζόµενα στα συµβατικά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σύµβασης, έστω και αν δεν αναφέρονται ρητά παραπάνω. </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Τα άρθρα 43 και 44 του Νόμου 4605/2019 (ΦΕΚ 52/Α/2019).</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Το άρθρο 33 του Νόμου 4608/2019 (ΦΕΚ 66/Α/2019).</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Το άρθρο 56 του Νόμου 4609/2019 (ΦΕΚ 67/Α/2019).</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Το άρθρο 235 του Νόμου 4610/2019 (ΦΕΚ 70/Α/2019).</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2503/1997 (ΦΕΚ 107/Α΄)  «∆ιοίκηση, Οργάνωση, Στελέχωση της Περιφέρειας, ρύθµιση θεµάτων για την τοπική αυτοδιοίκηση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3852/2010 (ΦΕΚ 87/Α΄) «Νέα Αρχιτεκτονική της Αυτοδιοίκησης και της Αποκεντρωµένης ∆ιοίκησης – Πρόγραµµα Καλλικράτης».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Π.∆. 141/2010 (ΦΕΚ 234/Α΄) «Οργανισµός της Αποκεντρωµένης ∆ιοίκησης Ηπείρου – ∆υτικής Μακεδονίας», όπως  τροποποιήθηκε και ισχύει.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lastRenderedPageBreak/>
        <w:t xml:space="preserve">Τις διατάξεις του Ν. 4368/16 (ΦΕΚ 21 /Α’) «Μέτρα για την επιτάχυνση του κυβερνητικού έργου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28 του Ν. 4325/15 (ΦΕΚ 47/Α’) «Εκδηµοκρατισµός της ∆ιοίκησης – καταπολέµηση γραφειοκρατίας και ηλεκτρονική διακυβέρνηση. Αποκατάσταση αδικιών κι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αριθµ. 13912/15-05-2017 απόφαση του Υπουργού Εσωτερικών µε την οποία διορίστηκε Συντονιστής της Αποκεντρωµένης ∆ιοίκησης Ηπείρου – ∆υτικής Μακεδονίας ο Μιχελάκης Βασίλειος του Πολυκάρπου (ΦΕΚ 250/τ. ΥΟ∆∆/26-05-2017 – Α∆Α:ΩΩΓΦ465ΧΘ7-Κ4Ω).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9 του Ν. 2647/1998 (ΦΕΚ 237/Α΄) «Μεταβίβαση αρµοδιοτήτων στις Περιφέρειες και την Αυτοδιοίκηση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Τα άρθρα 6 και 7 της υπ’ αριθµ. 20814/07.06.2001 (ΦΕΚ 796/Β΄) Κοινή Απόφαση των Υπουργών Εσωτερικών, ∆ηµόσιας ∆ιοίκησης και Αποκέντρωσης – Οικονοµικών – Γεωργίας – ∆ηµόσιας Τάξης «Γενικός Κανονισµός Λειτουργίας των Συνοριακών Σταθµών».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2946/2001 (ΦΕΚ 224/Α΄) «Υπαίθρια ∆ιαφήµιση, Συµπολιτείες ∆ήµων και Κοινοτήτων και άλλες διατάξεις» και ειδικότερα το άρθρο 18 παρ. 8γ.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49 του Ν. 3986/2011 (ΦΕΚ 152/Α΄) «Επείγοντα Μέτρα Εφαρµογής Μεσοπρόθεσµου Πλαισίου ∆ηµοσιονοµικής Στρατηγικής 2012-2015».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υπ’ αριθµ. 33803/25.07.2011 (ΦΕΚ 1710/Β΄) Κοινή Απόφαση των Υπουργών Εσωτερικών – Οικονοµικών  «Άνοιγµα Λογαριασµού Περιφερειακών Ταµείων Ανάπτυξης».  </w:t>
      </w:r>
    </w:p>
    <w:p w:rsidR="00CC09AC" w:rsidRPr="00CC09A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18 του Ν. 4071/2012 (ΦΕΚ 85/Α΄) «Ρυθµίσεις για την τοπική ανάπτυξη, την </w:t>
      </w:r>
      <w:r w:rsidRPr="0064188B">
        <w:rPr>
          <w:rFonts w:ascii="Calibri" w:hAnsi="Calibri"/>
          <w:i/>
          <w:color w:val="000000"/>
        </w:rPr>
        <w:t>αυτοδιοίκηση και την αποκεντρωµένη διοίκηση Ενσωµάτωση Οδηγίας 2009/50/ΕΚ».</w:t>
      </w:r>
    </w:p>
    <w:p w:rsidR="003B37FD" w:rsidRPr="00CC09AC" w:rsidRDefault="00CC09AC" w:rsidP="00CC09AC">
      <w:pPr>
        <w:numPr>
          <w:ilvl w:val="0"/>
          <w:numId w:val="13"/>
        </w:numPr>
        <w:jc w:val="both"/>
        <w:rPr>
          <w:rFonts w:ascii="Calibri" w:hAnsi="Calibri"/>
        </w:rPr>
      </w:pPr>
      <w:r w:rsidRPr="00F753D0">
        <w:rPr>
          <w:rFonts w:ascii="Calibri" w:hAnsi="Calibri" w:cs="Arial"/>
        </w:rPr>
        <w:t>Την υπ’ αριθμ.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F753D0">
        <w:rPr>
          <w:rFonts w:ascii="Calibri" w:hAnsi="Calibri"/>
          <w:i/>
          <w:color w:val="000000"/>
        </w:rPr>
        <w:t xml:space="preserve"> </w:t>
      </w:r>
      <w:r w:rsidR="003B37FD" w:rsidRPr="00CC09AC">
        <w:rPr>
          <w:rFonts w:ascii="Calibri" w:hAnsi="Calibri"/>
          <w:i/>
          <w:color w:val="000000"/>
        </w:rPr>
        <w:t xml:space="preserve"> </w:t>
      </w:r>
    </w:p>
    <w:p w:rsidR="0064188B" w:rsidRPr="0064188B" w:rsidRDefault="0064188B" w:rsidP="0064188B">
      <w:pPr>
        <w:pStyle w:val="a8"/>
        <w:numPr>
          <w:ilvl w:val="0"/>
          <w:numId w:val="13"/>
        </w:numPr>
        <w:spacing w:line="276" w:lineRule="auto"/>
        <w:jc w:val="both"/>
        <w:rPr>
          <w:rFonts w:ascii="Calibri" w:hAnsi="Calibri"/>
        </w:rPr>
      </w:pPr>
      <w:r w:rsidRPr="0064188B">
        <w:rPr>
          <w:rFonts w:ascii="Calibri" w:hAnsi="Calibri"/>
        </w:rPr>
        <w:t xml:space="preserve">Την με αρ. πρωτ. 162548/16-12-2020 </w:t>
      </w:r>
      <w:r w:rsidRPr="0064188B">
        <w:rPr>
          <w:rFonts w:ascii="Calibri" w:hAnsi="Calibri"/>
          <w:color w:val="000000"/>
        </w:rPr>
        <w:t>Προκήρυξη  Ανοικτού Ηλεκτρονικού άνω των ορίων ∆ηµόσιου Μειοδοτικού ∆ιαγωνισµού, για την ανάδειξη  προµηθευτή/προµηθευτών υγρών καυσίµων για τις ανάγκες των υπηρεσιών της Αποκεντρωµένης ∆ιοίκησης Ηπείρου – ∆υτικής Μακεδονίας καθώς και των Συνοριακών Σταθµών χωρικής αρµοδιότητας Αποκεντρωµένης ∆ιοίκησης Ηπείρου – ∆υτικής Μακεδονίας (</w:t>
      </w:r>
      <w:r w:rsidRPr="0064188B">
        <w:rPr>
          <w:rFonts w:ascii="Calibri" w:hAnsi="Calibri"/>
        </w:rPr>
        <w:t xml:space="preserve">Διακήρυξη 12/2020) - </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bCs/>
          <w:i/>
          <w:iCs/>
        </w:rPr>
        <w:t>Την με αριθμ. 17361/15-02-2021 Απόφαση της Απ.Δ.Ηπ.-Δ.Μ. περί «Έγκρισης αποτελέσματος αξιολόγησης Ανοικτού ΗΛΕΚΤΡΟΝΙΚΟΥ Διεθνή Δημόσιου Μειοδοτικού Διαγωνισμού (Διακήρυξη 12/2020).</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i/>
          <w:iCs/>
        </w:rPr>
        <w:t>Την με αρ. πρωτ. 28580/12-03-2021 Απόφαση της Απ.Δ.Ηπ.-Δ.Μ. περί «</w:t>
      </w:r>
      <w:r w:rsidRPr="0064188B">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i/>
          <w:iCs/>
        </w:rPr>
        <w:t xml:space="preserve">Την με αρ. πρωτ. 29491/17-03-2021 Απόφαση της Απ.Δ.Ηπ.-Δ.Μ. περί «Ακύρωσης κατακύρωσης και νέας </w:t>
      </w:r>
      <w:r w:rsidRPr="0064188B">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Default="0064188B" w:rsidP="0064188B">
      <w:pPr>
        <w:numPr>
          <w:ilvl w:val="0"/>
          <w:numId w:val="13"/>
        </w:numPr>
        <w:spacing w:after="120"/>
        <w:jc w:val="both"/>
        <w:rPr>
          <w:rFonts w:ascii="Calibri" w:hAnsi="Calibri"/>
          <w:bCs/>
          <w:i/>
          <w:iCs/>
        </w:rPr>
      </w:pPr>
      <w:r w:rsidRPr="0064188B">
        <w:rPr>
          <w:rFonts w:ascii="Calibri" w:hAnsi="Calibri"/>
          <w:bCs/>
          <w:i/>
          <w:iCs/>
        </w:rPr>
        <w:t>Την με αρ. Πρωτ. 44415/22-04-2021  Πράξη της Υπηρεσίας Επιτρόπου Ελεγκτικού Συνεδρίου Ιωαννίνων.</w:t>
      </w:r>
    </w:p>
    <w:p w:rsidR="004421F2" w:rsidRPr="00305638" w:rsidRDefault="004421F2" w:rsidP="004421F2">
      <w:pPr>
        <w:numPr>
          <w:ilvl w:val="0"/>
          <w:numId w:val="13"/>
        </w:numPr>
        <w:spacing w:after="120"/>
        <w:contextualSpacing/>
        <w:jc w:val="both"/>
        <w:rPr>
          <w:rFonts w:asciiTheme="minorHAnsi" w:eastAsia="SimSun" w:hAnsiTheme="minorHAnsi" w:cstheme="minorHAnsi"/>
          <w:i/>
        </w:rPr>
      </w:pPr>
      <w:r w:rsidRPr="004421F2">
        <w:rPr>
          <w:rFonts w:asciiTheme="minorHAnsi" w:hAnsiTheme="minorHAnsi" w:cstheme="minorHAnsi"/>
          <w:i/>
        </w:rPr>
        <w:t xml:space="preserve">Την με αρ. </w:t>
      </w:r>
      <w:proofErr w:type="spellStart"/>
      <w:r w:rsidRPr="004421F2">
        <w:rPr>
          <w:rFonts w:asciiTheme="minorHAnsi" w:hAnsiTheme="minorHAnsi" w:cstheme="minorHAnsi"/>
          <w:i/>
        </w:rPr>
        <w:t>πρωτ</w:t>
      </w:r>
      <w:proofErr w:type="spellEnd"/>
      <w:r w:rsidRPr="004421F2">
        <w:rPr>
          <w:rFonts w:asciiTheme="minorHAnsi" w:hAnsiTheme="minorHAnsi" w:cstheme="minorHAnsi"/>
          <w:i/>
        </w:rPr>
        <w:t xml:space="preserve">. 50882/12-05-2021 Διακήρυξη </w:t>
      </w:r>
      <w:r w:rsidRPr="004421F2">
        <w:rPr>
          <w:rFonts w:asciiTheme="minorHAnsi" w:eastAsia="Book Antiqua" w:hAnsiTheme="minorHAnsi" w:cstheme="minorHAnsi"/>
          <w:i/>
        </w:rPr>
        <w:t>Συνοπτικού Διαγωνισμού, του άρθρου 117 του Ν. 4412/2016, για την ανάδειξη προμηθευτή</w:t>
      </w:r>
      <w:bookmarkStart w:id="1" w:name="_Hlk8285344"/>
      <w:r w:rsidRPr="004421F2">
        <w:rPr>
          <w:rFonts w:asciiTheme="minorHAnsi" w:eastAsia="Book Antiqua" w:hAnsiTheme="minorHAnsi" w:cstheme="minorHAnsi"/>
          <w:i/>
        </w:rPr>
        <w:t xml:space="preserve"> υγρών καυσίμων  κίνησης, (</w:t>
      </w:r>
      <w:r w:rsidRPr="004421F2">
        <w:rPr>
          <w:rFonts w:asciiTheme="minorHAnsi" w:eastAsia="Book Antiqua" w:hAnsiTheme="minorHAnsi" w:cstheme="minorHAnsi"/>
          <w:i/>
          <w:lang w:val="en-US"/>
        </w:rPr>
        <w:t>CPV</w:t>
      </w:r>
      <w:r w:rsidRPr="004421F2">
        <w:rPr>
          <w:rFonts w:asciiTheme="minorHAnsi" w:eastAsia="Book Antiqua" w:hAnsiTheme="minorHAnsi" w:cstheme="minorHAnsi"/>
          <w:i/>
        </w:rPr>
        <w:t>:09134100-8) πετρέλαιο ντίζελ και (</w:t>
      </w:r>
      <w:r w:rsidRPr="004421F2">
        <w:rPr>
          <w:rFonts w:asciiTheme="minorHAnsi" w:eastAsia="Book Antiqua" w:hAnsiTheme="minorHAnsi" w:cstheme="minorHAnsi"/>
          <w:i/>
          <w:lang w:val="en-US"/>
        </w:rPr>
        <w:t>CPV</w:t>
      </w:r>
      <w:r w:rsidRPr="004421F2">
        <w:rPr>
          <w:rFonts w:asciiTheme="minorHAnsi" w:eastAsia="Book Antiqua" w:hAnsiTheme="minorHAnsi" w:cstheme="minorHAnsi"/>
          <w:i/>
        </w:rPr>
        <w:t xml:space="preserve">:09132100-4) αμόλυβδη βενζίνη για τις ανάγκες των υπηρεσιών Αποκεντρωμένης Διοίκησης Ηπείρου – </w:t>
      </w:r>
      <w:proofErr w:type="spellStart"/>
      <w:r w:rsidRPr="004421F2">
        <w:rPr>
          <w:rFonts w:asciiTheme="minorHAnsi" w:eastAsia="Book Antiqua" w:hAnsiTheme="minorHAnsi" w:cstheme="minorHAnsi"/>
          <w:i/>
        </w:rPr>
        <w:t>Δυτ</w:t>
      </w:r>
      <w:proofErr w:type="spellEnd"/>
      <w:r w:rsidRPr="004421F2">
        <w:rPr>
          <w:rFonts w:asciiTheme="minorHAnsi" w:eastAsia="Book Antiqua" w:hAnsiTheme="minorHAnsi" w:cstheme="minorHAnsi"/>
          <w:i/>
        </w:rPr>
        <w:t xml:space="preserve">. Μακεδονίας, που εδρεύουν στην Άρτα, για τα έτη 2021 και 2022. </w:t>
      </w:r>
      <w:bookmarkEnd w:id="1"/>
      <w:r w:rsidRPr="004421F2">
        <w:rPr>
          <w:rFonts w:asciiTheme="minorHAnsi" w:hAnsiTheme="minorHAnsi" w:cstheme="minorHAnsi"/>
          <w:i/>
          <w:color w:val="000000"/>
        </w:rPr>
        <w:t>(</w:t>
      </w:r>
      <w:r w:rsidRPr="004421F2">
        <w:rPr>
          <w:rFonts w:asciiTheme="minorHAnsi" w:hAnsiTheme="minorHAnsi" w:cstheme="minorHAnsi"/>
          <w:i/>
        </w:rPr>
        <w:t>Διακήρυξη 03/2021)</w:t>
      </w:r>
    </w:p>
    <w:p w:rsidR="00305638" w:rsidRPr="004421F2" w:rsidRDefault="00305638" w:rsidP="00305638">
      <w:pPr>
        <w:spacing w:after="120"/>
        <w:ind w:left="720"/>
        <w:contextualSpacing/>
        <w:jc w:val="both"/>
        <w:rPr>
          <w:rFonts w:asciiTheme="minorHAnsi" w:eastAsia="SimSun" w:hAnsiTheme="minorHAnsi" w:cstheme="minorHAnsi"/>
          <w:i/>
        </w:rPr>
      </w:pPr>
    </w:p>
    <w:p w:rsidR="004421F2" w:rsidRPr="00305638" w:rsidRDefault="00305638" w:rsidP="0064188B">
      <w:pPr>
        <w:numPr>
          <w:ilvl w:val="0"/>
          <w:numId w:val="13"/>
        </w:numPr>
        <w:spacing w:after="120"/>
        <w:jc w:val="both"/>
        <w:rPr>
          <w:rFonts w:asciiTheme="minorHAnsi" w:hAnsiTheme="minorHAnsi" w:cstheme="minorHAnsi"/>
          <w:bCs/>
          <w:i/>
          <w:iCs/>
        </w:rPr>
      </w:pPr>
      <w:r w:rsidRPr="00305638">
        <w:rPr>
          <w:rFonts w:asciiTheme="minorHAnsi" w:hAnsiTheme="minorHAnsi" w:cstheme="minorHAnsi"/>
          <w:bCs/>
          <w:i/>
          <w:iCs/>
        </w:rPr>
        <w:t>Το γεγονός ότι για το Τμήμα 2 της Διακήρυξης 12/2020 ο διαγωνισμός απέβη άγονος διότι δεν κατατέθηκε καμία προσφορά</w:t>
      </w:r>
    </w:p>
    <w:p w:rsidR="001E09FA" w:rsidRPr="001E09FA" w:rsidRDefault="001E09FA" w:rsidP="001E09FA">
      <w:pPr>
        <w:numPr>
          <w:ilvl w:val="0"/>
          <w:numId w:val="13"/>
        </w:numPr>
        <w:spacing w:after="120"/>
        <w:jc w:val="both"/>
        <w:rPr>
          <w:rFonts w:asciiTheme="minorHAnsi" w:hAnsiTheme="minorHAnsi" w:cstheme="minorHAnsi"/>
          <w:bCs/>
          <w:i/>
          <w:iCs/>
        </w:rPr>
      </w:pPr>
      <w:r w:rsidRPr="001E09FA">
        <w:rPr>
          <w:rFonts w:asciiTheme="minorHAnsi" w:hAnsiTheme="minorHAnsi" w:cstheme="minorHAnsi"/>
          <w:bCs/>
          <w:i/>
          <w:iCs/>
        </w:rPr>
        <w:t xml:space="preserve">Την με αριθμ.57710/27-05-2021 </w:t>
      </w:r>
      <w:r w:rsidRPr="001E09FA">
        <w:rPr>
          <w:rFonts w:asciiTheme="minorHAnsi" w:hAnsiTheme="minorHAnsi" w:cstheme="minorHAnsi"/>
          <w:i/>
        </w:rPr>
        <w:t>Απόφαση του Συντονιστή Αποκεντρωμένης Διοίκησης Ηπείρου – Δυτικής Μακεδονίας με την οποία κηρύχτηκε ο διαγωνισμός ως άγονος</w:t>
      </w:r>
      <w:r w:rsidRPr="001E09FA">
        <w:rPr>
          <w:rFonts w:asciiTheme="minorHAnsi" w:hAnsiTheme="minorHAnsi" w:cstheme="minorHAnsi"/>
          <w:bCs/>
          <w:i/>
        </w:rPr>
        <w:t>, λόγω μη ύπαρξης προσφοράς, και την εφαρμογή των διατάξεων του Ν.4412/2016 όπως τροποποιήθηκε και ισχύει.</w:t>
      </w:r>
    </w:p>
    <w:p w:rsidR="00B950F2" w:rsidRPr="002261EC" w:rsidRDefault="00B950F2" w:rsidP="00B950F2">
      <w:pPr>
        <w:numPr>
          <w:ilvl w:val="0"/>
          <w:numId w:val="13"/>
        </w:numPr>
        <w:spacing w:after="120"/>
        <w:jc w:val="both"/>
        <w:rPr>
          <w:rFonts w:ascii="Calibri" w:hAnsi="Calibri"/>
          <w:i/>
          <w:iCs/>
        </w:rPr>
      </w:pPr>
      <w:r>
        <w:rPr>
          <w:rFonts w:ascii="Calibri" w:hAnsi="Calibri"/>
          <w:bCs/>
          <w:i/>
          <w:iCs/>
        </w:rPr>
        <w:t>Την κάτωθι Αποφάσεις Ανάληψης Πολυετούς Υποχρέωσης</w:t>
      </w:r>
    </w:p>
    <w:p w:rsidR="00B950F2" w:rsidRPr="00D165F5" w:rsidRDefault="00B950F2" w:rsidP="00B950F2">
      <w:pPr>
        <w:numPr>
          <w:ilvl w:val="0"/>
          <w:numId w:val="16"/>
        </w:numPr>
        <w:spacing w:after="120"/>
        <w:jc w:val="both"/>
        <w:rPr>
          <w:rFonts w:ascii="Calibri" w:hAnsi="Calibri"/>
          <w:i/>
          <w:iCs/>
        </w:rPr>
      </w:pPr>
      <w:r w:rsidRPr="00D165F5">
        <w:rPr>
          <w:rFonts w:ascii="Calibri" w:hAnsi="Calibri"/>
          <w:i/>
          <w:iCs/>
        </w:rPr>
        <w:t xml:space="preserve">Αρ. πρωτ. 901/11-05-2021 ΑΔΑ: Ψ54ΣΟΡ1Γ-ΓΧ8 </w:t>
      </w:r>
    </w:p>
    <w:p w:rsidR="003B37FD" w:rsidRPr="002261EC" w:rsidRDefault="00546BC7" w:rsidP="0055726A">
      <w:pPr>
        <w:numPr>
          <w:ilvl w:val="0"/>
          <w:numId w:val="13"/>
        </w:numPr>
        <w:tabs>
          <w:tab w:val="left" w:pos="9700"/>
        </w:tabs>
        <w:autoSpaceDE w:val="0"/>
        <w:autoSpaceDN w:val="0"/>
        <w:adjustRightInd w:val="0"/>
        <w:ind w:right="-30"/>
        <w:jc w:val="both"/>
        <w:rPr>
          <w:rFonts w:ascii="Calibri" w:hAnsi="Calibri"/>
        </w:rPr>
      </w:pPr>
      <w:r w:rsidRPr="002261EC">
        <w:rPr>
          <w:rFonts w:ascii="Calibri" w:hAnsi="Calibri"/>
        </w:rPr>
        <w:t xml:space="preserve">Την άμεση και επιτακτική ανάγκη για προμήθεια καυσίμων </w:t>
      </w:r>
      <w:r w:rsidR="007472D1" w:rsidRPr="007472D1">
        <w:rPr>
          <w:rFonts w:ascii="Calibri" w:hAnsi="Calibri"/>
        </w:rPr>
        <w:t xml:space="preserve">κίνησης </w:t>
      </w:r>
      <w:r w:rsidRPr="002261EC">
        <w:rPr>
          <w:rFonts w:ascii="Calibri" w:hAnsi="Calibri"/>
        </w:rPr>
        <w:t xml:space="preserve">για τις υπηρεσίες της ΑΠ.Δ.ΗΠ.-Δ.Μ. που εδρεύουν </w:t>
      </w:r>
      <w:r w:rsidR="001E09FA" w:rsidRPr="001E09FA">
        <w:rPr>
          <w:rFonts w:ascii="Calibri" w:hAnsi="Calibri"/>
        </w:rPr>
        <w:t xml:space="preserve">  </w:t>
      </w:r>
      <w:r w:rsidR="001E09FA">
        <w:rPr>
          <w:rFonts w:ascii="Calibri" w:hAnsi="Calibri"/>
        </w:rPr>
        <w:t>στην Άρτα</w:t>
      </w:r>
      <w:r w:rsidR="007472D1" w:rsidRPr="007472D1">
        <w:rPr>
          <w:rFonts w:ascii="Calibri" w:hAnsi="Calibri"/>
        </w:rPr>
        <w:t>.</w:t>
      </w: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lastRenderedPageBreak/>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7472D1" w:rsidRDefault="00B9793F" w:rsidP="007D699D">
      <w:pPr>
        <w:numPr>
          <w:ilvl w:val="0"/>
          <w:numId w:val="1"/>
        </w:numPr>
        <w:ind w:left="426"/>
        <w:jc w:val="both"/>
        <w:rPr>
          <w:rFonts w:ascii="Calibri" w:hAnsi="Calibri" w:cs="Arial"/>
          <w:b/>
          <w:sz w:val="22"/>
          <w:szCs w:val="22"/>
        </w:rPr>
      </w:pPr>
      <w:r w:rsidRPr="007472D1">
        <w:rPr>
          <w:rFonts w:ascii="Calibri" w:hAnsi="Calibri" w:cs="Calibri"/>
          <w:b/>
          <w:sz w:val="22"/>
          <w:szCs w:val="22"/>
          <w:u w:val="single"/>
        </w:rPr>
        <w:t>Αντικείμενο</w:t>
      </w:r>
      <w:r w:rsidRPr="007472D1">
        <w:rPr>
          <w:rFonts w:ascii="Calibri" w:hAnsi="Calibri" w:cs="Calibri"/>
          <w:sz w:val="22"/>
          <w:szCs w:val="22"/>
        </w:rPr>
        <w:t xml:space="preserve"> της Πρόσκλησης Εκδήλωσης Ενδιαφέροντος</w:t>
      </w:r>
      <w:r w:rsidRPr="007472D1">
        <w:rPr>
          <w:rFonts w:ascii="Calibri" w:hAnsi="Calibri" w:cs="Calibri"/>
          <w:iCs/>
          <w:sz w:val="22"/>
          <w:szCs w:val="22"/>
        </w:rPr>
        <w:t xml:space="preserve">, είναι η </w:t>
      </w:r>
      <w:r w:rsidRPr="007472D1">
        <w:rPr>
          <w:rFonts w:ascii="Calibri" w:hAnsi="Calibri" w:cs="Arial"/>
          <w:sz w:val="22"/>
          <w:szCs w:val="22"/>
        </w:rPr>
        <w:t xml:space="preserve">ανάδειξη αναδόχου ή  αναδόχων </w:t>
      </w:r>
      <w:r w:rsidR="007D699D" w:rsidRPr="007472D1">
        <w:rPr>
          <w:rFonts w:ascii="Calibri" w:hAnsi="Calibri"/>
          <w:sz w:val="22"/>
          <w:szCs w:val="22"/>
        </w:rPr>
        <w:t xml:space="preserve">προμήθεια υγρών καυσίμων </w:t>
      </w:r>
      <w:r w:rsidR="007D699D" w:rsidRPr="007472D1">
        <w:rPr>
          <w:rFonts w:ascii="Calibri" w:hAnsi="Calibri"/>
          <w:iCs/>
          <w:sz w:val="22"/>
          <w:szCs w:val="22"/>
        </w:rPr>
        <w:t>(πετρελαίου κίνησης</w:t>
      </w:r>
      <w:r w:rsidR="007472D1" w:rsidRPr="007472D1">
        <w:rPr>
          <w:rFonts w:ascii="Calibri" w:hAnsi="Calibri"/>
          <w:iCs/>
          <w:sz w:val="22"/>
          <w:szCs w:val="22"/>
        </w:rPr>
        <w:t>, αμόλυβδης βενζίνης</w:t>
      </w:r>
      <w:r w:rsidR="007D699D" w:rsidRPr="007472D1">
        <w:rPr>
          <w:rFonts w:ascii="Calibri" w:hAnsi="Calibri"/>
          <w:iCs/>
          <w:sz w:val="22"/>
          <w:szCs w:val="22"/>
        </w:rPr>
        <w:t xml:space="preserve">) </w:t>
      </w:r>
      <w:r w:rsidR="00A50A58" w:rsidRPr="00637CDC">
        <w:rPr>
          <w:rFonts w:ascii="Calibri" w:eastAsia="Book Antiqua" w:hAnsi="Calibri" w:cs="Book Antiqua"/>
          <w:sz w:val="22"/>
          <w:szCs w:val="22"/>
        </w:rPr>
        <w:t>είκοσι τεσσάρων χιλιάδων οχτακοσίων τριάντα τεσσάρων κόμμα σαράντα οχτώ λίτρων (</w:t>
      </w:r>
      <w:r w:rsidR="00A50A58" w:rsidRPr="00637CDC">
        <w:rPr>
          <w:rFonts w:ascii="Calibri" w:eastAsia="Book Antiqua" w:hAnsi="Calibri" w:cs="Book Antiqua"/>
          <w:b/>
          <w:sz w:val="22"/>
          <w:szCs w:val="22"/>
        </w:rPr>
        <w:t>24.834,48 λίτρα</w:t>
      </w:r>
      <w:r w:rsidR="00A50A58" w:rsidRPr="00637CDC">
        <w:rPr>
          <w:rFonts w:ascii="Calibri" w:eastAsia="Book Antiqua" w:hAnsi="Calibri" w:cs="Book Antiqua"/>
          <w:sz w:val="22"/>
          <w:szCs w:val="22"/>
        </w:rPr>
        <w:t xml:space="preserve">), </w:t>
      </w:r>
      <w:r w:rsidR="00A50A58" w:rsidRPr="005A41BB">
        <w:rPr>
          <w:rFonts w:ascii="Calibri" w:eastAsia="Book Antiqua" w:hAnsi="Calibri" w:cs="Book Antiqua"/>
          <w:sz w:val="22"/>
          <w:szCs w:val="22"/>
        </w:rPr>
        <w:t>ενδεικτικού εκτιμώμενου</w:t>
      </w:r>
      <w:r w:rsidR="00A50A58" w:rsidRPr="000F6935">
        <w:rPr>
          <w:rFonts w:ascii="Calibri" w:eastAsia="Book Antiqua" w:hAnsi="Calibri" w:cs="Book Antiqua"/>
          <w:sz w:val="22"/>
          <w:szCs w:val="22"/>
        </w:rPr>
        <w:t xml:space="preserve"> προϋπολογισμού </w:t>
      </w:r>
      <w:r w:rsidR="00A50A58" w:rsidRPr="00637CDC">
        <w:rPr>
          <w:rFonts w:ascii="Calibri" w:eastAsia="Book Antiqua" w:hAnsi="Calibri" w:cs="Book Antiqua"/>
          <w:b/>
          <w:sz w:val="22"/>
          <w:szCs w:val="22"/>
        </w:rPr>
        <w:t>είκοσι επτά</w:t>
      </w:r>
      <w:r w:rsidR="00A50A58" w:rsidRPr="000F6935">
        <w:rPr>
          <w:rFonts w:ascii="Calibri" w:eastAsia="Book Antiqua" w:hAnsi="Calibri" w:cs="Book Antiqua"/>
          <w:b/>
          <w:sz w:val="22"/>
          <w:szCs w:val="22"/>
        </w:rPr>
        <w:t xml:space="preserve"> χιλιάδων </w:t>
      </w:r>
      <w:r w:rsidR="00A50A58" w:rsidRPr="00637CDC">
        <w:rPr>
          <w:rFonts w:ascii="Calibri" w:eastAsia="Book Antiqua" w:hAnsi="Calibri" w:cs="Book Antiqua"/>
          <w:b/>
          <w:sz w:val="22"/>
          <w:szCs w:val="22"/>
        </w:rPr>
        <w:t>τριάντα</w:t>
      </w:r>
      <w:r w:rsidR="00A50A58" w:rsidRPr="000F6935">
        <w:rPr>
          <w:rFonts w:ascii="Calibri" w:eastAsia="Book Antiqua" w:hAnsi="Calibri" w:cs="Book Antiqua"/>
          <w:b/>
          <w:sz w:val="22"/>
          <w:szCs w:val="22"/>
        </w:rPr>
        <w:t xml:space="preserve"> ευρώ και </w:t>
      </w:r>
      <w:r w:rsidR="00A50A58" w:rsidRPr="00637CDC">
        <w:rPr>
          <w:rFonts w:ascii="Calibri" w:eastAsia="Book Antiqua" w:hAnsi="Calibri" w:cs="Book Antiqua"/>
          <w:b/>
          <w:sz w:val="22"/>
          <w:szCs w:val="22"/>
        </w:rPr>
        <w:t>είκοσι οχτώ</w:t>
      </w:r>
      <w:r w:rsidR="00A50A58" w:rsidRPr="000F6935">
        <w:rPr>
          <w:rFonts w:ascii="Calibri" w:eastAsia="Book Antiqua" w:hAnsi="Calibri" w:cs="Book Antiqua"/>
          <w:b/>
          <w:sz w:val="22"/>
          <w:szCs w:val="22"/>
        </w:rPr>
        <w:t xml:space="preserve"> λεπτών (</w:t>
      </w:r>
      <w:r w:rsidR="00A50A58" w:rsidRPr="00637CDC">
        <w:rPr>
          <w:rFonts w:ascii="Calibri" w:eastAsia="Book Antiqua" w:hAnsi="Calibri" w:cs="Book Antiqua"/>
          <w:b/>
          <w:sz w:val="22"/>
          <w:szCs w:val="22"/>
        </w:rPr>
        <w:t>27.030,28</w:t>
      </w:r>
      <w:r w:rsidR="00A50A58" w:rsidRPr="000F6935">
        <w:rPr>
          <w:rFonts w:ascii="Calibri" w:eastAsia="Book Antiqua" w:hAnsi="Calibri" w:cs="Book Antiqua"/>
          <w:b/>
          <w:sz w:val="22"/>
          <w:szCs w:val="22"/>
        </w:rPr>
        <w:t xml:space="preserve">€), χωρίς Φ.Π.Α., ή </w:t>
      </w:r>
      <w:r w:rsidR="00A50A58" w:rsidRPr="00637CDC">
        <w:rPr>
          <w:rFonts w:ascii="Calibri" w:eastAsia="Book Antiqua" w:hAnsi="Calibri" w:cs="Book Antiqua"/>
          <w:b/>
          <w:sz w:val="22"/>
          <w:szCs w:val="22"/>
        </w:rPr>
        <w:t>τριάντα τριών</w:t>
      </w:r>
      <w:r w:rsidR="00A50A58">
        <w:rPr>
          <w:rFonts w:ascii="Calibri" w:eastAsia="Book Antiqua" w:hAnsi="Calibri" w:cs="Book Antiqua"/>
          <w:b/>
          <w:sz w:val="22"/>
          <w:szCs w:val="22"/>
        </w:rPr>
        <w:t xml:space="preserve"> χιλιάδ</w:t>
      </w:r>
      <w:r w:rsidR="00A50A58" w:rsidRPr="00637CDC">
        <w:rPr>
          <w:rFonts w:ascii="Calibri" w:eastAsia="Book Antiqua" w:hAnsi="Calibri" w:cs="Book Antiqua"/>
          <w:b/>
          <w:sz w:val="22"/>
          <w:szCs w:val="22"/>
        </w:rPr>
        <w:t>ων πεντακοσίων δεκαεπτά</w:t>
      </w:r>
      <w:r w:rsidR="00A50A58" w:rsidRPr="000F6935">
        <w:rPr>
          <w:rFonts w:ascii="Calibri" w:eastAsia="Book Antiqua" w:hAnsi="Calibri" w:cs="Book Antiqua"/>
          <w:b/>
          <w:sz w:val="22"/>
          <w:szCs w:val="22"/>
        </w:rPr>
        <w:t xml:space="preserve"> ευρώ </w:t>
      </w:r>
      <w:r w:rsidR="00A50A58" w:rsidRPr="00637CDC">
        <w:rPr>
          <w:rFonts w:ascii="Calibri" w:eastAsia="Book Antiqua" w:hAnsi="Calibri" w:cs="Book Antiqua"/>
          <w:b/>
          <w:sz w:val="22"/>
          <w:szCs w:val="22"/>
        </w:rPr>
        <w:t xml:space="preserve">και πενήντα πέντε λεπτών </w:t>
      </w:r>
      <w:r w:rsidR="00A50A58" w:rsidRPr="000F6935">
        <w:rPr>
          <w:rFonts w:ascii="Calibri" w:eastAsia="Book Antiqua" w:hAnsi="Calibri" w:cs="Book Antiqua"/>
          <w:b/>
          <w:sz w:val="22"/>
          <w:szCs w:val="22"/>
        </w:rPr>
        <w:t>(</w:t>
      </w:r>
      <w:r w:rsidR="00A50A58" w:rsidRPr="00637CDC">
        <w:rPr>
          <w:rFonts w:ascii="Calibri" w:eastAsia="Book Antiqua" w:hAnsi="Calibri" w:cs="Book Antiqua"/>
          <w:b/>
          <w:sz w:val="22"/>
          <w:szCs w:val="22"/>
        </w:rPr>
        <w:t>33.517,55</w:t>
      </w:r>
      <w:r w:rsidR="00A50A58" w:rsidRPr="000F6935">
        <w:rPr>
          <w:rFonts w:ascii="Calibri" w:eastAsia="Book Antiqua" w:hAnsi="Calibri" w:cs="Book Antiqua"/>
          <w:b/>
          <w:sz w:val="22"/>
          <w:szCs w:val="22"/>
        </w:rPr>
        <w:t>€) με ΦΠΑ</w:t>
      </w:r>
      <w:r w:rsidR="00A50A58" w:rsidRPr="000F6935">
        <w:rPr>
          <w:rFonts w:ascii="Calibri" w:eastAsia="Book Antiqua" w:hAnsi="Calibri" w:cs="Book Antiqua"/>
          <w:sz w:val="22"/>
          <w:szCs w:val="22"/>
        </w:rPr>
        <w:t xml:space="preserve"> </w:t>
      </w:r>
      <w:r w:rsidR="00A50A58" w:rsidRPr="00637CDC">
        <w:rPr>
          <w:rFonts w:ascii="Calibri" w:eastAsia="Book Antiqua" w:hAnsi="Calibri" w:cs="Book Antiqua"/>
          <w:sz w:val="22"/>
          <w:szCs w:val="22"/>
        </w:rPr>
        <w:t xml:space="preserve">για τις ανάγκες των υπηρεσιών Αποκεντρωμένης Διοίκησης Ηπείρου – </w:t>
      </w:r>
      <w:proofErr w:type="spellStart"/>
      <w:r w:rsidR="00A50A58" w:rsidRPr="00637CDC">
        <w:rPr>
          <w:rFonts w:ascii="Calibri" w:eastAsia="Book Antiqua" w:hAnsi="Calibri" w:cs="Book Antiqua"/>
          <w:sz w:val="22"/>
          <w:szCs w:val="22"/>
        </w:rPr>
        <w:t>Δυτ</w:t>
      </w:r>
      <w:proofErr w:type="spellEnd"/>
      <w:r w:rsidR="00A50A58" w:rsidRPr="00637CDC">
        <w:rPr>
          <w:rFonts w:ascii="Calibri" w:eastAsia="Book Antiqua" w:hAnsi="Calibri" w:cs="Book Antiqua"/>
          <w:sz w:val="22"/>
          <w:szCs w:val="22"/>
        </w:rPr>
        <w:t>. Μακεδονίας, που εδρεύουν στην</w:t>
      </w:r>
      <w:r w:rsidR="00A50A58">
        <w:rPr>
          <w:rFonts w:ascii="Calibri" w:eastAsia="Book Antiqua" w:hAnsi="Calibri" w:cs="Book Antiqua"/>
          <w:sz w:val="22"/>
          <w:szCs w:val="22"/>
        </w:rPr>
        <w:t xml:space="preserve"> Άρτα, για τα έτη 2021 και 2022</w:t>
      </w:r>
      <w:r w:rsidR="007472D1" w:rsidRPr="007472D1">
        <w:rPr>
          <w:rFonts w:ascii="Calibri" w:hAnsi="Calibri"/>
          <w:sz w:val="22"/>
          <w:szCs w:val="22"/>
        </w:rPr>
        <w:t xml:space="preserve">. </w:t>
      </w:r>
    </w:p>
    <w:p w:rsidR="007D699D" w:rsidRPr="00A50A58" w:rsidRDefault="007D699D" w:rsidP="007D699D">
      <w:pPr>
        <w:numPr>
          <w:ilvl w:val="0"/>
          <w:numId w:val="1"/>
        </w:numPr>
        <w:ind w:left="426"/>
        <w:jc w:val="both"/>
        <w:rPr>
          <w:rFonts w:ascii="Calibri" w:hAnsi="Calibri" w:cs="Arial"/>
          <w:b/>
          <w:sz w:val="22"/>
          <w:szCs w:val="22"/>
        </w:rPr>
      </w:pPr>
      <w:r w:rsidRPr="007472D1">
        <w:rPr>
          <w:rFonts w:ascii="Calibri" w:hAnsi="Calibri"/>
          <w:sz w:val="22"/>
          <w:szCs w:val="22"/>
        </w:rPr>
        <w:t xml:space="preserve">Ο συνολικός </w:t>
      </w:r>
      <w:r w:rsidR="007472D1" w:rsidRPr="007472D1">
        <w:rPr>
          <w:rFonts w:ascii="Calibri" w:hAnsi="Calibri"/>
          <w:sz w:val="22"/>
          <w:szCs w:val="22"/>
        </w:rPr>
        <w:t xml:space="preserve">εκτιμώμενος </w:t>
      </w:r>
      <w:r w:rsidRPr="007472D1">
        <w:rPr>
          <w:rFonts w:ascii="Calibri" w:hAnsi="Calibri"/>
          <w:sz w:val="22"/>
          <w:szCs w:val="22"/>
        </w:rPr>
        <w:t>Προϋπολογισμός και οι ποσότητες,  όπως διαμορφώνονται  ως εξής:</w:t>
      </w:r>
    </w:p>
    <w:p w:rsidR="00A50A58" w:rsidRPr="007472D1" w:rsidRDefault="00A50A58" w:rsidP="00A50A58">
      <w:pPr>
        <w:ind w:left="426"/>
        <w:jc w:val="both"/>
        <w:rPr>
          <w:rFonts w:ascii="Calibri" w:hAnsi="Calibri" w:cs="Arial"/>
          <w:b/>
          <w:sz w:val="22"/>
          <w:szCs w:val="22"/>
        </w:rPr>
      </w:pPr>
    </w:p>
    <w:tbl>
      <w:tblPr>
        <w:tblW w:w="996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315"/>
        <w:gridCol w:w="1302"/>
        <w:gridCol w:w="1255"/>
        <w:gridCol w:w="1524"/>
        <w:gridCol w:w="1524"/>
        <w:gridCol w:w="1465"/>
        <w:gridCol w:w="1108"/>
      </w:tblGrid>
      <w:tr w:rsidR="00A50A58" w:rsidRPr="00C079AA" w:rsidTr="00A50A58">
        <w:trPr>
          <w:trHeight w:val="320"/>
          <w:jc w:val="center"/>
        </w:trPr>
        <w:tc>
          <w:tcPr>
            <w:tcW w:w="1271" w:type="dxa"/>
            <w:shd w:val="clear" w:color="auto" w:fill="92CDDC"/>
            <w:vAlign w:val="center"/>
            <w:hideMark/>
          </w:tcPr>
          <w:p w:rsidR="00A50A58" w:rsidRPr="00C079AA" w:rsidRDefault="00A50A58" w:rsidP="007F34E7">
            <w:pPr>
              <w:jc w:val="center"/>
              <w:rPr>
                <w:color w:val="000000"/>
                <w:sz w:val="18"/>
                <w:szCs w:val="18"/>
              </w:rPr>
            </w:pPr>
            <w:r w:rsidRPr="006223D8">
              <w:rPr>
                <w:rFonts w:eastAsia="Calibri"/>
                <w:b/>
                <w:bCs/>
                <w:color w:val="000000"/>
                <w:sz w:val="18"/>
                <w:szCs w:val="18"/>
              </w:rPr>
              <w:t>ΟΜΑ∆Α ΥΠΗΡΕΣΙΩΝ</w:t>
            </w:r>
          </w:p>
        </w:tc>
        <w:tc>
          <w:tcPr>
            <w:tcW w:w="1204" w:type="dxa"/>
            <w:shd w:val="clear" w:color="auto" w:fill="92CDDC"/>
            <w:vAlign w:val="center"/>
            <w:hideMark/>
          </w:tcPr>
          <w:p w:rsidR="00A50A58" w:rsidRPr="006223D8" w:rsidRDefault="00A50A58" w:rsidP="007F34E7">
            <w:pPr>
              <w:jc w:val="center"/>
              <w:rPr>
                <w:rFonts w:eastAsia="Calibri"/>
                <w:b/>
                <w:bCs/>
                <w:color w:val="000000"/>
                <w:sz w:val="18"/>
                <w:szCs w:val="18"/>
              </w:rPr>
            </w:pPr>
            <w:r w:rsidRPr="006223D8">
              <w:rPr>
                <w:rFonts w:eastAsia="Calibri"/>
                <w:b/>
                <w:bCs/>
                <w:color w:val="000000"/>
                <w:sz w:val="18"/>
                <w:szCs w:val="18"/>
              </w:rPr>
              <w:t>Α/Α</w:t>
            </w:r>
          </w:p>
          <w:p w:rsidR="00A50A58" w:rsidRPr="00C079AA" w:rsidRDefault="00A50A58" w:rsidP="007F34E7">
            <w:pPr>
              <w:jc w:val="center"/>
              <w:rPr>
                <w:color w:val="000000"/>
                <w:sz w:val="18"/>
                <w:szCs w:val="18"/>
              </w:rPr>
            </w:pPr>
            <w:r w:rsidRPr="006223D8">
              <w:rPr>
                <w:rFonts w:eastAsia="Calibri"/>
                <w:b/>
                <w:bCs/>
                <w:color w:val="000000"/>
                <w:sz w:val="18"/>
                <w:szCs w:val="18"/>
              </w:rPr>
              <w:t>ΤΜΗΜΑΤΟΣ</w:t>
            </w:r>
          </w:p>
        </w:tc>
        <w:tc>
          <w:tcPr>
            <w:tcW w:w="1192" w:type="dxa"/>
            <w:shd w:val="clear" w:color="auto" w:fill="92CDDC"/>
            <w:noWrap/>
            <w:vAlign w:val="center"/>
            <w:hideMark/>
          </w:tcPr>
          <w:p w:rsidR="00A50A58" w:rsidRPr="0092076E" w:rsidRDefault="00A50A58" w:rsidP="007F34E7">
            <w:pPr>
              <w:jc w:val="center"/>
              <w:rPr>
                <w:b/>
                <w:color w:val="000000"/>
                <w:sz w:val="18"/>
                <w:szCs w:val="18"/>
              </w:rPr>
            </w:pPr>
            <w:r w:rsidRPr="0092076E">
              <w:rPr>
                <w:b/>
                <w:color w:val="000000"/>
                <w:sz w:val="18"/>
                <w:szCs w:val="18"/>
              </w:rPr>
              <w:t>ΚΑΤΗΓΟΡΙΑ</w:t>
            </w:r>
          </w:p>
          <w:p w:rsidR="00A50A58" w:rsidRPr="00C079AA" w:rsidRDefault="00A50A58" w:rsidP="007F34E7">
            <w:pPr>
              <w:jc w:val="center"/>
              <w:rPr>
                <w:color w:val="000000"/>
                <w:sz w:val="18"/>
                <w:szCs w:val="18"/>
              </w:rPr>
            </w:pPr>
            <w:r w:rsidRPr="0092076E">
              <w:rPr>
                <w:b/>
                <w:color w:val="000000"/>
                <w:sz w:val="18"/>
                <w:szCs w:val="18"/>
              </w:rPr>
              <w:t>ΚΑΥΣΙΜΩΝ</w:t>
            </w:r>
          </w:p>
        </w:tc>
        <w:tc>
          <w:tcPr>
            <w:tcW w:w="1149" w:type="dxa"/>
            <w:shd w:val="clear" w:color="auto" w:fill="92CDDC"/>
            <w:noWrap/>
            <w:vAlign w:val="center"/>
            <w:hideMark/>
          </w:tcPr>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ΠΟΣΟΤΗΤΑ</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ΑΝΑ</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ΤΜΗΜΑ</w:t>
            </w:r>
          </w:p>
          <w:p w:rsidR="00A50A58" w:rsidRPr="00637CDC" w:rsidRDefault="00A50A58" w:rsidP="007F34E7">
            <w:pPr>
              <w:jc w:val="center"/>
              <w:rPr>
                <w:color w:val="000000"/>
                <w:sz w:val="18"/>
                <w:szCs w:val="18"/>
              </w:rPr>
            </w:pPr>
            <w:r w:rsidRPr="00637CDC">
              <w:rPr>
                <w:rFonts w:eastAsia="Calibri"/>
                <w:b/>
                <w:bCs/>
                <w:color w:val="000000"/>
                <w:sz w:val="18"/>
                <w:szCs w:val="18"/>
              </w:rPr>
              <w:t>(σε λίτρα)</w:t>
            </w:r>
          </w:p>
        </w:tc>
        <w:tc>
          <w:tcPr>
            <w:tcW w:w="1395" w:type="dxa"/>
            <w:shd w:val="clear" w:color="auto" w:fill="92CDDC"/>
            <w:vAlign w:val="center"/>
          </w:tcPr>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ΕΚΤΙΜΩΜΕΝΗ</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ΑΞΙΑ ΑΝΑ</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ΤΜΗΜΑ</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(ΕΥΡΩ προ</w:t>
            </w:r>
          </w:p>
          <w:p w:rsidR="00A50A58" w:rsidRPr="00C079AA" w:rsidRDefault="00A50A58" w:rsidP="007F34E7">
            <w:pPr>
              <w:jc w:val="center"/>
              <w:rPr>
                <w:color w:val="000000"/>
                <w:sz w:val="18"/>
                <w:szCs w:val="18"/>
              </w:rPr>
            </w:pPr>
            <w:r w:rsidRPr="006223D8">
              <w:rPr>
                <w:rFonts w:eastAsia="Calibri"/>
                <w:b/>
                <w:bCs/>
                <w:color w:val="000000"/>
                <w:sz w:val="18"/>
                <w:szCs w:val="18"/>
              </w:rPr>
              <w:t>Φ.Π.Α)</w:t>
            </w:r>
          </w:p>
        </w:tc>
        <w:tc>
          <w:tcPr>
            <w:tcW w:w="1395" w:type="dxa"/>
            <w:shd w:val="clear" w:color="auto" w:fill="92CDDC"/>
            <w:vAlign w:val="center"/>
          </w:tcPr>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ΕΚΤΙΜΩΜΕΝΗ</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ΑΞΙΑ ΑΝΑ</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ΤΜΗΜΑ</w:t>
            </w:r>
          </w:p>
          <w:p w:rsidR="00A50A58" w:rsidRPr="00637CDC" w:rsidRDefault="00A50A58" w:rsidP="007F34E7">
            <w:pPr>
              <w:jc w:val="center"/>
              <w:rPr>
                <w:rFonts w:eastAsia="Calibri"/>
                <w:b/>
                <w:bCs/>
                <w:color w:val="000000"/>
                <w:sz w:val="18"/>
                <w:szCs w:val="18"/>
              </w:rPr>
            </w:pPr>
            <w:r w:rsidRPr="00637CDC">
              <w:rPr>
                <w:rFonts w:eastAsia="Calibri"/>
                <w:b/>
                <w:bCs/>
                <w:color w:val="000000"/>
                <w:sz w:val="18"/>
                <w:szCs w:val="18"/>
              </w:rPr>
              <w:t>(ΕΥΡΩ  µε</w:t>
            </w:r>
          </w:p>
          <w:p w:rsidR="00A50A58" w:rsidRPr="00C079AA" w:rsidRDefault="00A50A58" w:rsidP="007F34E7">
            <w:pPr>
              <w:jc w:val="center"/>
              <w:rPr>
                <w:color w:val="000000"/>
                <w:sz w:val="18"/>
                <w:szCs w:val="18"/>
              </w:rPr>
            </w:pPr>
            <w:r w:rsidRPr="006223D8">
              <w:rPr>
                <w:rFonts w:eastAsia="Calibri"/>
                <w:b/>
                <w:bCs/>
                <w:color w:val="000000"/>
                <w:sz w:val="18"/>
                <w:szCs w:val="18"/>
              </w:rPr>
              <w:t>Φ.Π.Α)</w:t>
            </w:r>
          </w:p>
        </w:tc>
        <w:tc>
          <w:tcPr>
            <w:tcW w:w="1341" w:type="dxa"/>
            <w:shd w:val="clear" w:color="auto" w:fill="92CDDC"/>
            <w:vAlign w:val="center"/>
          </w:tcPr>
          <w:p w:rsidR="00A50A58" w:rsidRPr="006223D8" w:rsidRDefault="00A50A58" w:rsidP="007F34E7">
            <w:pPr>
              <w:jc w:val="center"/>
              <w:rPr>
                <w:rFonts w:eastAsia="Calibri"/>
                <w:b/>
                <w:bCs/>
                <w:color w:val="000000"/>
                <w:sz w:val="18"/>
                <w:szCs w:val="18"/>
              </w:rPr>
            </w:pPr>
            <w:r w:rsidRPr="0092076E">
              <w:rPr>
                <w:rFonts w:eastAsia="Calibri"/>
                <w:b/>
                <w:bCs/>
                <w:color w:val="000000"/>
                <w:sz w:val="18"/>
                <w:szCs w:val="18"/>
              </w:rPr>
              <w:t>ΕΙΔΙΚΟΣ ΦΟΡΕΑΣ</w:t>
            </w:r>
          </w:p>
        </w:tc>
        <w:tc>
          <w:tcPr>
            <w:tcW w:w="1014" w:type="dxa"/>
            <w:shd w:val="clear" w:color="auto" w:fill="92CDDC"/>
            <w:vAlign w:val="center"/>
          </w:tcPr>
          <w:p w:rsidR="00A50A58" w:rsidRPr="006223D8" w:rsidRDefault="00A50A58" w:rsidP="007F34E7">
            <w:pPr>
              <w:jc w:val="center"/>
              <w:rPr>
                <w:rFonts w:eastAsia="Calibri"/>
                <w:b/>
                <w:bCs/>
                <w:color w:val="000000"/>
                <w:sz w:val="18"/>
                <w:szCs w:val="18"/>
              </w:rPr>
            </w:pPr>
            <w:r>
              <w:rPr>
                <w:rFonts w:eastAsia="Calibri"/>
                <w:b/>
                <w:bCs/>
                <w:color w:val="000000"/>
                <w:sz w:val="18"/>
                <w:szCs w:val="18"/>
              </w:rPr>
              <w:t>ΑΛΕ</w:t>
            </w:r>
          </w:p>
        </w:tc>
      </w:tr>
      <w:tr w:rsidR="00A50A58" w:rsidRPr="00C079AA" w:rsidTr="00A50A58">
        <w:trPr>
          <w:trHeight w:val="320"/>
          <w:jc w:val="center"/>
        </w:trPr>
        <w:tc>
          <w:tcPr>
            <w:tcW w:w="1271" w:type="dxa"/>
            <w:vAlign w:val="center"/>
            <w:hideMark/>
          </w:tcPr>
          <w:p w:rsidR="00A50A58" w:rsidRPr="00C079AA" w:rsidRDefault="00A50A58" w:rsidP="007F34E7">
            <w:pPr>
              <w:jc w:val="center"/>
              <w:rPr>
                <w:color w:val="000000"/>
                <w:sz w:val="18"/>
                <w:szCs w:val="18"/>
              </w:rPr>
            </w:pPr>
            <w:r w:rsidRPr="00C079AA">
              <w:rPr>
                <w:color w:val="000000"/>
                <w:sz w:val="18"/>
                <w:szCs w:val="18"/>
              </w:rPr>
              <w:t>ΥΠ.Α.Δ.Η.Δ.Μ. ΑΡΤΑΣ</w:t>
            </w:r>
          </w:p>
        </w:tc>
        <w:tc>
          <w:tcPr>
            <w:tcW w:w="1204" w:type="dxa"/>
            <w:shd w:val="clear" w:color="auto" w:fill="auto"/>
            <w:vAlign w:val="center"/>
            <w:hideMark/>
          </w:tcPr>
          <w:p w:rsidR="00A50A58" w:rsidRPr="00D91263" w:rsidRDefault="00A50A58" w:rsidP="007F34E7">
            <w:pPr>
              <w:jc w:val="center"/>
              <w:rPr>
                <w:color w:val="000000"/>
                <w:sz w:val="18"/>
                <w:szCs w:val="18"/>
                <w:lang w:val="en-US"/>
              </w:rPr>
            </w:pPr>
            <w:r>
              <w:rPr>
                <w:color w:val="000000"/>
                <w:sz w:val="18"/>
                <w:szCs w:val="18"/>
                <w:lang w:val="en-US"/>
              </w:rPr>
              <w:t>1</w:t>
            </w:r>
          </w:p>
        </w:tc>
        <w:tc>
          <w:tcPr>
            <w:tcW w:w="1192" w:type="dxa"/>
            <w:shd w:val="clear" w:color="auto" w:fill="auto"/>
            <w:noWrap/>
            <w:vAlign w:val="center"/>
            <w:hideMark/>
          </w:tcPr>
          <w:p w:rsidR="00A50A58" w:rsidRPr="00C079AA" w:rsidRDefault="00A50A58" w:rsidP="007F34E7">
            <w:pPr>
              <w:jc w:val="center"/>
              <w:rPr>
                <w:color w:val="000000"/>
                <w:sz w:val="18"/>
                <w:szCs w:val="18"/>
              </w:rPr>
            </w:pPr>
            <w:r w:rsidRPr="00C079AA">
              <w:rPr>
                <w:color w:val="000000"/>
                <w:sz w:val="18"/>
                <w:szCs w:val="18"/>
              </w:rPr>
              <w:t>ΚΙΝΗΣΗ</w:t>
            </w:r>
          </w:p>
        </w:tc>
        <w:tc>
          <w:tcPr>
            <w:tcW w:w="1149" w:type="dxa"/>
            <w:shd w:val="clear" w:color="auto" w:fill="auto"/>
            <w:noWrap/>
            <w:vAlign w:val="center"/>
            <w:hideMark/>
          </w:tcPr>
          <w:p w:rsidR="00A50A58" w:rsidRPr="00C079AA" w:rsidRDefault="00A50A58" w:rsidP="007F34E7">
            <w:pPr>
              <w:jc w:val="center"/>
              <w:rPr>
                <w:color w:val="000000"/>
                <w:sz w:val="18"/>
                <w:szCs w:val="18"/>
              </w:rPr>
            </w:pPr>
            <w:r w:rsidRPr="00C079AA">
              <w:rPr>
                <w:color w:val="000000"/>
                <w:sz w:val="18"/>
                <w:szCs w:val="18"/>
              </w:rPr>
              <w:t>24.834,48</w:t>
            </w:r>
          </w:p>
        </w:tc>
        <w:tc>
          <w:tcPr>
            <w:tcW w:w="1395" w:type="dxa"/>
            <w:vAlign w:val="center"/>
          </w:tcPr>
          <w:p w:rsidR="00A50A58" w:rsidRPr="00C079AA" w:rsidRDefault="00A50A58" w:rsidP="007F34E7">
            <w:pPr>
              <w:jc w:val="center"/>
              <w:rPr>
                <w:color w:val="000000"/>
                <w:sz w:val="18"/>
                <w:szCs w:val="18"/>
              </w:rPr>
            </w:pPr>
            <w:r>
              <w:rPr>
                <w:color w:val="000000"/>
                <w:sz w:val="18"/>
                <w:szCs w:val="18"/>
              </w:rPr>
              <w:t>27.030,28</w:t>
            </w:r>
          </w:p>
        </w:tc>
        <w:tc>
          <w:tcPr>
            <w:tcW w:w="1395" w:type="dxa"/>
            <w:vAlign w:val="center"/>
          </w:tcPr>
          <w:p w:rsidR="00A50A58" w:rsidRPr="00C079AA" w:rsidRDefault="00A50A58" w:rsidP="007F34E7">
            <w:pPr>
              <w:jc w:val="center"/>
              <w:rPr>
                <w:color w:val="000000"/>
                <w:sz w:val="18"/>
                <w:szCs w:val="18"/>
              </w:rPr>
            </w:pPr>
            <w:r>
              <w:rPr>
                <w:color w:val="000000"/>
                <w:sz w:val="18"/>
                <w:szCs w:val="18"/>
              </w:rPr>
              <w:t>33.517,55</w:t>
            </w:r>
          </w:p>
        </w:tc>
        <w:tc>
          <w:tcPr>
            <w:tcW w:w="1341" w:type="dxa"/>
            <w:vAlign w:val="center"/>
          </w:tcPr>
          <w:p w:rsidR="00A50A58" w:rsidRDefault="00A50A58" w:rsidP="007F34E7">
            <w:pPr>
              <w:jc w:val="center"/>
              <w:rPr>
                <w:color w:val="000000"/>
                <w:sz w:val="18"/>
                <w:szCs w:val="18"/>
              </w:rPr>
            </w:pPr>
            <w:r>
              <w:rPr>
                <w:color w:val="000000"/>
                <w:sz w:val="18"/>
                <w:szCs w:val="18"/>
              </w:rPr>
              <w:t>19039990200000</w:t>
            </w:r>
          </w:p>
        </w:tc>
        <w:tc>
          <w:tcPr>
            <w:tcW w:w="1014" w:type="dxa"/>
            <w:vAlign w:val="center"/>
          </w:tcPr>
          <w:p w:rsidR="00A50A58" w:rsidRDefault="00A50A58" w:rsidP="007F34E7">
            <w:pPr>
              <w:jc w:val="center"/>
              <w:rPr>
                <w:color w:val="000000"/>
                <w:sz w:val="18"/>
                <w:szCs w:val="18"/>
              </w:rPr>
            </w:pPr>
            <w:r>
              <w:rPr>
                <w:color w:val="000000"/>
                <w:sz w:val="18"/>
                <w:szCs w:val="18"/>
              </w:rPr>
              <w:t>2410301001</w:t>
            </w:r>
          </w:p>
        </w:tc>
      </w:tr>
    </w:tbl>
    <w:p w:rsidR="007D699D" w:rsidRPr="002261EC" w:rsidRDefault="007D699D" w:rsidP="007D699D">
      <w:pPr>
        <w:spacing w:after="240"/>
        <w:jc w:val="both"/>
        <w:rPr>
          <w:rFonts w:ascii="Calibri" w:hAnsi="Calibri"/>
          <w:sz w:val="22"/>
          <w:szCs w:val="22"/>
        </w:rPr>
      </w:pPr>
    </w:p>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στη Διεύθυνση Οικονομικού, Βορ.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προσφορών</w:t>
      </w:r>
      <w:r w:rsidR="004421F2">
        <w:rPr>
          <w:rFonts w:ascii="Calibri" w:hAnsi="Calibri"/>
          <w:b/>
          <w:iCs/>
          <w:sz w:val="22"/>
          <w:szCs w:val="22"/>
          <w:u w:val="single"/>
        </w:rPr>
        <w:t xml:space="preserve"> την </w:t>
      </w:r>
      <w:r w:rsidR="00B950F2" w:rsidRPr="00D165F5">
        <w:rPr>
          <w:rFonts w:ascii="Calibri" w:hAnsi="Calibri"/>
          <w:b/>
          <w:iCs/>
          <w:sz w:val="22"/>
          <w:szCs w:val="22"/>
          <w:u w:val="single"/>
        </w:rPr>
        <w:t xml:space="preserve"> </w:t>
      </w:r>
      <w:r w:rsidR="004421F2">
        <w:rPr>
          <w:rFonts w:ascii="Calibri" w:hAnsi="Calibri"/>
          <w:b/>
          <w:iCs/>
          <w:sz w:val="22"/>
          <w:szCs w:val="22"/>
          <w:u w:val="single"/>
        </w:rPr>
        <w:t>Παρασκευή 11</w:t>
      </w:r>
      <w:r w:rsidR="004960C0">
        <w:rPr>
          <w:rFonts w:ascii="Calibri" w:hAnsi="Calibri"/>
          <w:b/>
          <w:iCs/>
          <w:sz w:val="22"/>
          <w:szCs w:val="22"/>
          <w:u w:val="single"/>
        </w:rPr>
        <w:t xml:space="preserve"> </w:t>
      </w:r>
      <w:r w:rsidR="00B950F2" w:rsidRPr="00D165F5">
        <w:rPr>
          <w:rFonts w:ascii="Calibri" w:hAnsi="Calibri"/>
          <w:b/>
          <w:iCs/>
          <w:sz w:val="22"/>
          <w:szCs w:val="22"/>
          <w:u w:val="single"/>
        </w:rPr>
        <w:t xml:space="preserve"> </w:t>
      </w:r>
      <w:r w:rsidR="004960C0">
        <w:rPr>
          <w:rFonts w:ascii="Calibri" w:hAnsi="Calibri"/>
          <w:b/>
          <w:iCs/>
          <w:sz w:val="22"/>
          <w:szCs w:val="22"/>
          <w:u w:val="single"/>
        </w:rPr>
        <w:t xml:space="preserve">Ιουνίου </w:t>
      </w:r>
      <w:r w:rsidR="00B950F2" w:rsidRPr="00D165F5">
        <w:rPr>
          <w:rFonts w:ascii="Calibri" w:hAnsi="Calibri"/>
          <w:b/>
          <w:iCs/>
          <w:sz w:val="22"/>
          <w:szCs w:val="22"/>
          <w:u w:val="single"/>
        </w:rPr>
        <w:t>2021.</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472D1"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συµφέρουσα από οικονοµική άποψη προσφορά βάσει τιµής </w:t>
      </w:r>
      <w:r w:rsidRPr="007472D1">
        <w:rPr>
          <w:rFonts w:ascii="Calibri" w:hAnsi="Calibri"/>
          <w:color w:val="000000"/>
          <w:sz w:val="22"/>
          <w:szCs w:val="22"/>
        </w:rPr>
        <w:t xml:space="preserve">ήτοι </w:t>
      </w:r>
      <w:r w:rsidRPr="007472D1">
        <w:rPr>
          <w:rFonts w:ascii="Calibri" w:hAnsi="Calibri"/>
          <w:b/>
          <w:color w:val="000000"/>
          <w:sz w:val="22"/>
          <w:szCs w:val="22"/>
        </w:rPr>
        <w:t>το µεγαλύτερο ποσοστό παρεχόµενης έκπτωσης  επί τοις εκατό (%)</w:t>
      </w:r>
      <w:r w:rsidRPr="007472D1">
        <w:rPr>
          <w:rFonts w:ascii="Calibri" w:hAnsi="Calibri"/>
          <w:color w:val="000000"/>
          <w:sz w:val="22"/>
          <w:szCs w:val="22"/>
        </w:rPr>
        <w:t xml:space="preserve"> για κάθε είδος καυσίµου. </w:t>
      </w:r>
    </w:p>
    <w:p w:rsidR="007472D1" w:rsidRPr="007472D1" w:rsidRDefault="007472D1" w:rsidP="007472D1">
      <w:pPr>
        <w:spacing w:line="253" w:lineRule="auto"/>
        <w:ind w:left="426" w:right="197" w:hanging="5"/>
        <w:rPr>
          <w:rFonts w:ascii="Calibri" w:hAnsi="Calibri"/>
          <w:color w:val="000000"/>
          <w:sz w:val="22"/>
          <w:szCs w:val="22"/>
        </w:rPr>
      </w:pPr>
      <w:r w:rsidRPr="007472D1">
        <w:rPr>
          <w:rFonts w:ascii="Calibri" w:hAnsi="Calibri"/>
          <w:color w:val="000000"/>
          <w:sz w:val="22"/>
          <w:szCs w:val="22"/>
        </w:rPr>
        <w:t>Για τα καύσιµα το ποσοστό έκπτωσης υπολογίζεται επί της µέσης λιανικής τιµής κάθε είδους καυσίµου (πετρελαίου κίνησης, αµόλυβδης βενζίνης), όπως καταγράφεται στα Εβδοµαδιαία ∆ελτία Επισκόπησης Τιµών Καυσίµων από τ</w:t>
      </w:r>
      <w:r w:rsidRPr="007472D1">
        <w:rPr>
          <w:rFonts w:ascii="Calibri" w:hAnsi="Calibri"/>
          <w:color w:val="000000"/>
          <w:sz w:val="22"/>
          <w:szCs w:val="22"/>
          <w:lang w:val="en-US"/>
        </w:rPr>
        <w:t>o</w:t>
      </w:r>
      <w:r w:rsidRPr="007472D1">
        <w:rPr>
          <w:rFonts w:ascii="Calibri" w:hAnsi="Calibri"/>
          <w:color w:val="000000"/>
          <w:sz w:val="22"/>
          <w:szCs w:val="22"/>
        </w:rPr>
        <w:t xml:space="preserve">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7472D1" w:rsidRPr="007472D1" w:rsidRDefault="00B9793F" w:rsidP="0055726A">
      <w:pPr>
        <w:numPr>
          <w:ilvl w:val="1"/>
          <w:numId w:val="1"/>
        </w:numPr>
        <w:spacing w:after="120"/>
        <w:ind w:left="426"/>
        <w:jc w:val="both"/>
        <w:rPr>
          <w:rFonts w:ascii="Calibri" w:hAnsi="Calibri"/>
          <w:iCs/>
          <w:sz w:val="22"/>
          <w:szCs w:val="22"/>
        </w:rPr>
      </w:pPr>
      <w:r w:rsidRPr="007472D1">
        <w:rPr>
          <w:rFonts w:ascii="Calibri" w:hAnsi="Calibri"/>
          <w:iCs/>
          <w:sz w:val="22"/>
          <w:szCs w:val="22"/>
        </w:rPr>
        <w:t xml:space="preserve">Η εκτιμώμενη αξία της σύμβασης ανέρχεται στο ποσό των </w:t>
      </w:r>
      <w:r w:rsidR="007472D1" w:rsidRPr="007472D1">
        <w:rPr>
          <w:rFonts w:ascii="Calibri" w:hAnsi="Calibri"/>
          <w:sz w:val="22"/>
          <w:szCs w:val="22"/>
        </w:rPr>
        <w:t>δεκαπέντε χιλιάδων διακοσίων τριάντα πέντε ευρώ και είκοσι πέντε λεπτών (15.235,25€) χωρίς</w:t>
      </w:r>
      <w:r w:rsidR="007472D1" w:rsidRPr="007472D1">
        <w:rPr>
          <w:rFonts w:ascii="Calibri" w:hAnsi="Calibri"/>
          <w:iCs/>
          <w:sz w:val="22"/>
          <w:szCs w:val="22"/>
        </w:rPr>
        <w:t xml:space="preserve"> Φ.Π.Α. ή δεκαοχτώ χιλιάδων οχτακοσίων ενενήντα ενός ευρώ και εβδομήντα ενός λεπτών (18.891,71€) με Φ.Π.Α.</w:t>
      </w:r>
    </w:p>
    <w:p w:rsidR="00B9793F" w:rsidRPr="007472D1" w:rsidRDefault="00B9793F" w:rsidP="0055726A">
      <w:pPr>
        <w:numPr>
          <w:ilvl w:val="1"/>
          <w:numId w:val="1"/>
        </w:numPr>
        <w:spacing w:after="120"/>
        <w:ind w:left="426"/>
        <w:jc w:val="both"/>
        <w:rPr>
          <w:rFonts w:ascii="Calibri" w:hAnsi="Calibri"/>
          <w:iCs/>
          <w:sz w:val="22"/>
          <w:szCs w:val="22"/>
        </w:rPr>
      </w:pPr>
      <w:r w:rsidRPr="007472D1">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Pr="002660F4"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lastRenderedPageBreak/>
        <w:t xml:space="preserve">Λοιπές πληροφορίες  παρέχονται από τη Διεύθυνση Οικονομικού - Τμήμα  Προμηθειών, Δ.Υ. &amp; Κρ. Οχημάτων  (Βορείου Ηπείρου 20 – Ιωάννινα) – Τηλέφωνο:  2651360339 (Αντώνης Μαυράκος) και από τη Διεύθυνση Οικονομικού </w:t>
      </w: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3 παρ 2 εδ.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B9793F" w:rsidRPr="002261EC" w:rsidRDefault="00B9793F" w:rsidP="00B9793F">
      <w:pPr>
        <w:jc w:val="both"/>
        <w:rPr>
          <w:rFonts w:ascii="Calibri" w:hAnsi="Calibri" w:cs="Calibri"/>
          <w:sz w:val="24"/>
          <w:szCs w:val="24"/>
        </w:rPr>
      </w:pP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συµφέρουσα από οικονοµική άποψη προσφορά βάσει τιµής </w:t>
      </w:r>
      <w:r w:rsidRPr="007472D1">
        <w:rPr>
          <w:rFonts w:ascii="Calibri" w:hAnsi="Calibri"/>
          <w:color w:val="000000"/>
          <w:sz w:val="22"/>
          <w:szCs w:val="22"/>
        </w:rPr>
        <w:t xml:space="preserve">ήτοι </w:t>
      </w:r>
      <w:r w:rsidRPr="007472D1">
        <w:rPr>
          <w:rFonts w:ascii="Calibri" w:hAnsi="Calibri"/>
          <w:b/>
          <w:color w:val="000000"/>
          <w:sz w:val="22"/>
          <w:szCs w:val="22"/>
        </w:rPr>
        <w:t>το µεγαλύτερο ποσοστό παρεχόµενης έκπτωσης  επί τοις εκατό (%)</w:t>
      </w:r>
      <w:r w:rsidRPr="007472D1">
        <w:rPr>
          <w:rFonts w:ascii="Calibri" w:hAnsi="Calibri"/>
          <w:color w:val="000000"/>
          <w:sz w:val="22"/>
          <w:szCs w:val="22"/>
        </w:rPr>
        <w:t xml:space="preserve"> για κάθε είδος καυσίµου.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Για τα καύσιµα το ποσοστό έκπτωσης υπολογίζεται επί της µέσης λιανικής τιµής κάθε είδους καυσίµου (πετρελαίου κίνησης, αµόλυβδης βενζίνης), όπως καταγράφεται στα Εβδοµαδιαία ∆ελτία Επισκόπησης Τιµών Καυσίµων από τ</w:t>
      </w:r>
      <w:r w:rsidRPr="007472D1">
        <w:rPr>
          <w:rFonts w:ascii="Calibri" w:hAnsi="Calibri"/>
          <w:color w:val="000000"/>
          <w:sz w:val="22"/>
          <w:szCs w:val="22"/>
          <w:lang w:val="en-US"/>
        </w:rPr>
        <w:t>o</w:t>
      </w:r>
      <w:r w:rsidRPr="007472D1">
        <w:rPr>
          <w:rFonts w:ascii="Calibri" w:hAnsi="Calibri"/>
          <w:color w:val="000000"/>
          <w:sz w:val="22"/>
          <w:szCs w:val="22"/>
        </w:rPr>
        <w:t xml:space="preserve">  αρμόδιο κατά τόπους Τμήμα Εμπορίου της Περιφέρειας.</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2261EC"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r w:rsidR="00A565BB" w:rsidRPr="002261EC">
        <w:rPr>
          <w:color w:val="auto"/>
          <w:lang w:eastAsia="ar-SA"/>
        </w:rPr>
        <w:t xml:space="preserve">Βορ.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004421F2">
        <w:rPr>
          <w:b/>
          <w:iCs/>
          <w:u w:val="single"/>
        </w:rPr>
        <w:t>Παρασκευή 11</w:t>
      </w:r>
      <w:r w:rsidR="004960C0" w:rsidRPr="004960C0">
        <w:rPr>
          <w:b/>
          <w:iCs/>
          <w:u w:val="single"/>
        </w:rPr>
        <w:t xml:space="preserve">  </w:t>
      </w:r>
      <w:r w:rsidR="004960C0">
        <w:rPr>
          <w:b/>
          <w:color w:val="auto"/>
          <w:u w:val="single"/>
          <w:lang w:eastAsia="ar-SA"/>
        </w:rPr>
        <w:t>Ιουνίου</w:t>
      </w:r>
      <w:r w:rsidR="00B950F2" w:rsidRPr="004960C0">
        <w:rPr>
          <w:b/>
          <w:color w:val="auto"/>
          <w:u w:val="single"/>
          <w:lang w:eastAsia="ar-SA"/>
        </w:rPr>
        <w:t xml:space="preserve"> 2021 </w:t>
      </w:r>
      <w:r w:rsidRPr="004960C0">
        <w:rPr>
          <w:b/>
          <w:color w:val="auto"/>
          <w:u w:val="single"/>
          <w:lang w:eastAsia="ar-SA"/>
        </w:rPr>
        <w:t xml:space="preserve"> και ώρα 15:00 μ.μ</w:t>
      </w:r>
      <w:r w:rsidRPr="00B950F2">
        <w:rPr>
          <w:color w:val="auto"/>
          <w:u w:val="single"/>
          <w:lang w:eastAsia="ar-SA"/>
        </w:rPr>
        <w:t>.</w:t>
      </w:r>
      <w:r w:rsidRPr="00B950F2">
        <w:rPr>
          <w:color w:val="auto"/>
          <w:lang w:eastAsia="ar-SA"/>
        </w:rPr>
        <w:t>,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lastRenderedPageBreak/>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oπoίo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Pr="002261EC">
        <w:rPr>
          <w:color w:val="auto"/>
          <w:lang w:eastAsia="ar-SA"/>
        </w:rPr>
        <w:tab/>
      </w:r>
      <w:r w:rsidRPr="002261EC">
        <w:rPr>
          <w:color w:val="auto"/>
          <w:lang w:eastAsia="ar-SA"/>
        </w:rPr>
        <w:tab/>
      </w:r>
      <w:r w:rsidRPr="002261EC">
        <w:rPr>
          <w:color w:val="auto"/>
          <w:lang w:eastAsia="ar-SA"/>
        </w:rPr>
        <w:tab/>
        <w:t xml:space="preserve">προσφορών).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Βορ. </w:t>
      </w:r>
      <w:r w:rsidR="002261EC" w:rsidRPr="00B950F2">
        <w:rPr>
          <w:color w:val="auto"/>
          <w:lang w:eastAsia="ar-SA"/>
        </w:rPr>
        <w:t>Ηπείρου 20, Τ.Κ. 45445 Ιωάννινα</w:t>
      </w:r>
      <w:r w:rsidRPr="00B950F2">
        <w:rPr>
          <w:color w:val="auto"/>
          <w:lang w:eastAsia="ar-SA"/>
        </w:rPr>
        <w:t xml:space="preserve">, την </w:t>
      </w:r>
      <w:r w:rsidR="004421F2">
        <w:rPr>
          <w:color w:val="auto"/>
          <w:lang w:eastAsia="ar-SA"/>
        </w:rPr>
        <w:t>Δευτέρα 14</w:t>
      </w:r>
      <w:r w:rsidR="004960C0">
        <w:rPr>
          <w:color w:val="auto"/>
          <w:lang w:eastAsia="ar-SA"/>
        </w:rPr>
        <w:t xml:space="preserve"> </w:t>
      </w:r>
      <w:r w:rsidR="00B950F2" w:rsidRPr="00B950F2">
        <w:rPr>
          <w:color w:val="auto"/>
          <w:lang w:eastAsia="ar-SA"/>
        </w:rPr>
        <w:t xml:space="preserve"> </w:t>
      </w:r>
      <w:r w:rsidR="004960C0">
        <w:rPr>
          <w:color w:val="auto"/>
          <w:lang w:eastAsia="ar-SA"/>
        </w:rPr>
        <w:t xml:space="preserve">Ιουνίου </w:t>
      </w:r>
      <w:r w:rsidR="00B950F2" w:rsidRPr="00B950F2">
        <w:rPr>
          <w:color w:val="auto"/>
          <w:lang w:eastAsia="ar-SA"/>
        </w:rPr>
        <w:t xml:space="preserve">2021 </w:t>
      </w:r>
      <w:r w:rsidRPr="00B950F2">
        <w:rPr>
          <w:color w:val="auto"/>
          <w:lang w:eastAsia="ar-SA"/>
        </w:rPr>
        <w:t xml:space="preserve"> και ώρα 10:00 π.μ.</w:t>
      </w:r>
    </w:p>
    <w:p w:rsidR="00924E00" w:rsidRPr="002261EC" w:rsidRDefault="00924E00" w:rsidP="00B9793F">
      <w:pPr>
        <w:pStyle w:val="Standard"/>
        <w:spacing w:after="0" w:line="240" w:lineRule="auto"/>
        <w:ind w:firstLine="0"/>
        <w:rPr>
          <w:color w:val="auto"/>
          <w:sz w:val="24"/>
          <w:szCs w:val="24"/>
        </w:rPr>
      </w:pPr>
    </w:p>
    <w:p w:rsidR="00924E00" w:rsidRPr="002261EC" w:rsidRDefault="00454BA9" w:rsidP="00924E00">
      <w:pPr>
        <w:autoSpaceDE w:val="0"/>
        <w:autoSpaceDN w:val="0"/>
        <w:adjustRightInd w:val="0"/>
        <w:jc w:val="both"/>
        <w:rPr>
          <w:rFonts w:ascii="Calibri" w:eastAsia="Calibri" w:hAnsi="Calibri" w:cs="Calibri"/>
          <w:sz w:val="22"/>
          <w:szCs w:val="22"/>
          <w:lang w:eastAsia="en-US"/>
        </w:rPr>
      </w:pPr>
      <w:r w:rsidRPr="00454BA9">
        <w:rPr>
          <w:rFonts w:ascii="Calibri" w:eastAsia="Calibri" w:hAnsi="Calibri" w:cs="Calibri"/>
          <w:sz w:val="22"/>
          <w:szCs w:val="22"/>
          <w:lang w:eastAsia="en-US"/>
        </w:rPr>
        <w:t>Με την κατάθεση της οικονομικής προσφοράς</w:t>
      </w:r>
      <w:r w:rsidR="002261EC" w:rsidRPr="002261EC">
        <w:rPr>
          <w:rFonts w:ascii="Calibri" w:eastAsia="Calibri" w:hAnsi="Calibri" w:cs="Calibri"/>
          <w:sz w:val="22"/>
          <w:szCs w:val="22"/>
          <w:lang w:eastAsia="en-US"/>
        </w:rPr>
        <w:t>,</w:t>
      </w:r>
      <w:r w:rsidR="00924E00" w:rsidRPr="002261EC">
        <w:rPr>
          <w:rFonts w:ascii="Calibri" w:eastAsia="Calibri" w:hAnsi="Calibri" w:cs="Calibri"/>
          <w:sz w:val="22"/>
          <w:szCs w:val="22"/>
          <w:lang w:eastAsia="en-US"/>
        </w:rPr>
        <w:t xml:space="preserve"> ο </w:t>
      </w:r>
      <w:r w:rsidRPr="00454BA9">
        <w:rPr>
          <w:rFonts w:ascii="Calibri" w:eastAsia="Calibri" w:hAnsi="Calibri" w:cs="Calibri"/>
          <w:sz w:val="22"/>
          <w:szCs w:val="22"/>
          <w:lang w:eastAsia="en-US"/>
        </w:rPr>
        <w:t>οικονομικός φορέας</w:t>
      </w:r>
      <w:r w:rsidR="00924E00" w:rsidRPr="002261EC">
        <w:rPr>
          <w:rFonts w:ascii="Calibri" w:eastAsia="Calibri" w:hAnsi="Calibri" w:cs="Calibri"/>
          <w:sz w:val="22"/>
          <w:szCs w:val="22"/>
          <w:lang w:eastAsia="en-US"/>
        </w:rPr>
        <w:t xml:space="preserve"> καλείται να </w:t>
      </w:r>
      <w:r>
        <w:rPr>
          <w:rFonts w:ascii="Calibri" w:eastAsia="Calibri" w:hAnsi="Calibri" w:cs="Calibri"/>
          <w:b/>
          <w:sz w:val="22"/>
          <w:szCs w:val="22"/>
          <w:lang w:eastAsia="en-US"/>
        </w:rPr>
        <w:t>προσκομί</w:t>
      </w:r>
      <w:r w:rsidRPr="00454BA9">
        <w:rPr>
          <w:rFonts w:ascii="Calibri" w:eastAsia="Calibri" w:hAnsi="Calibri" w:cs="Calibri"/>
          <w:b/>
          <w:sz w:val="22"/>
          <w:szCs w:val="22"/>
          <w:lang w:eastAsia="en-US"/>
        </w:rPr>
        <w:t>σει</w:t>
      </w:r>
      <w:r w:rsidR="00924E00" w:rsidRPr="002261EC">
        <w:rPr>
          <w:rFonts w:ascii="Calibri" w:eastAsia="Calibri" w:hAnsi="Calibri" w:cs="Calibri"/>
          <w:b/>
          <w:sz w:val="22"/>
          <w:szCs w:val="22"/>
          <w:lang w:eastAsia="en-US"/>
        </w:rPr>
        <w:t xml:space="preserve"> ταυτόχρονα τα εξής δικαιολογητικά:</w:t>
      </w:r>
    </w:p>
    <w:p w:rsidR="00924E00" w:rsidRPr="002261EC" w:rsidRDefault="00924E00" w:rsidP="00924E00">
      <w:pPr>
        <w:autoSpaceDE w:val="0"/>
        <w:autoSpaceDN w:val="0"/>
        <w:adjustRightInd w:val="0"/>
        <w:jc w:val="both"/>
        <w:rPr>
          <w:rFonts w:ascii="Calibri" w:eastAsia="Calibri" w:hAnsi="Calibri" w:cs="Calibri"/>
          <w:sz w:val="22"/>
          <w:szCs w:val="22"/>
          <w:lang w:eastAsia="en-US"/>
        </w:rPr>
      </w:pPr>
    </w:p>
    <w:p w:rsidR="00924E00" w:rsidRPr="002261EC" w:rsidRDefault="00924E00" w:rsidP="0055726A">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2261EC">
        <w:rPr>
          <w:rFonts w:ascii="Calibri" w:eastAsia="Calibri" w:hAnsi="Calibri" w:cs="Calibri"/>
          <w:b/>
          <w:i/>
          <w:sz w:val="22"/>
          <w:szCs w:val="22"/>
          <w:lang w:eastAsia="en-US"/>
        </w:rPr>
        <w:t>Απόσπασμα</w:t>
      </w:r>
      <w:r w:rsidRPr="002261EC">
        <w:rPr>
          <w:rFonts w:ascii="Calibri" w:eastAsia="Calibri" w:hAnsi="Calibri" w:cs="Calibri"/>
          <w:i/>
          <w:sz w:val="22"/>
          <w:szCs w:val="22"/>
          <w:lang w:eastAsia="en-US"/>
        </w:rPr>
        <w:t xml:space="preserve"> ποινικού μητρώου, έκδ</w:t>
      </w:r>
      <w:r w:rsidR="00454BA9">
        <w:rPr>
          <w:rFonts w:ascii="Calibri" w:eastAsia="Calibri" w:hAnsi="Calibri" w:cs="Calibri"/>
          <w:i/>
          <w:sz w:val="22"/>
          <w:szCs w:val="22"/>
          <w:lang w:eastAsia="en-US"/>
        </w:rPr>
        <w:t>οσης τελευταίου τριμήνου από τ</w:t>
      </w:r>
      <w:r w:rsidR="00454BA9" w:rsidRPr="00454BA9">
        <w:rPr>
          <w:rFonts w:ascii="Calibri" w:eastAsia="Calibri" w:hAnsi="Calibri" w:cs="Calibri"/>
          <w:i/>
          <w:sz w:val="22"/>
          <w:szCs w:val="22"/>
          <w:lang w:eastAsia="en-US"/>
        </w:rPr>
        <w:t>ον χρόνο κατάθεσης της προσφοράς</w:t>
      </w:r>
      <w:r w:rsidRPr="002261EC">
        <w:rPr>
          <w:rFonts w:ascii="Calibri" w:eastAsia="Calibri" w:hAnsi="Calibri" w:cs="Calibri"/>
          <w:i/>
          <w:sz w:val="22"/>
          <w:szCs w:val="22"/>
          <w:lang w:eastAsia="en-US"/>
        </w:rPr>
        <w:t>, ή ελλεί</w:t>
      </w:r>
      <w:r w:rsidR="00454BA9">
        <w:rPr>
          <w:rFonts w:ascii="Calibri" w:eastAsia="Calibri" w:hAnsi="Calibri" w:cs="Calibri"/>
          <w:i/>
          <w:sz w:val="22"/>
          <w:szCs w:val="22"/>
          <w:lang w:eastAsia="en-US"/>
        </w:rPr>
        <w:t>ψει αυτού, ισοδύναμου εγγράφου</w:t>
      </w:r>
      <w:r w:rsidR="00454BA9" w:rsidRPr="00454BA9">
        <w:rPr>
          <w:rFonts w:ascii="Calibri" w:eastAsia="Calibri" w:hAnsi="Calibri" w:cs="Calibri"/>
          <w:i/>
          <w:sz w:val="22"/>
          <w:szCs w:val="22"/>
          <w:lang w:eastAsia="en-US"/>
        </w:rPr>
        <w:t>.</w:t>
      </w:r>
    </w:p>
    <w:p w:rsidR="00924E00" w:rsidRPr="002261EC" w:rsidRDefault="00924E00" w:rsidP="0055726A">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2261EC">
        <w:rPr>
          <w:rFonts w:ascii="Calibri" w:eastAsia="Calibri" w:hAnsi="Calibri" w:cs="Calibri"/>
          <w:b/>
          <w:i/>
          <w:sz w:val="22"/>
          <w:szCs w:val="22"/>
          <w:lang w:eastAsia="en-US"/>
        </w:rPr>
        <w:t>Πιστοποιητικά</w:t>
      </w:r>
      <w:r w:rsidRPr="002261EC">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2261EC">
        <w:rPr>
          <w:rFonts w:ascii="Calibri" w:eastAsia="Calibri" w:hAnsi="Calibri" w:cs="Calibri"/>
          <w:b/>
          <w:i/>
          <w:sz w:val="22"/>
          <w:szCs w:val="22"/>
          <w:lang w:eastAsia="en-US"/>
        </w:rPr>
        <w:t>εισφορές κοινωνικής ασφάλισης κύριας και επικουρικής</w:t>
      </w:r>
      <w:r w:rsidR="00CB5B22" w:rsidRPr="002261EC">
        <w:rPr>
          <w:rFonts w:ascii="Calibri" w:eastAsia="Calibri" w:hAnsi="Calibri" w:cs="Calibri"/>
          <w:b/>
          <w:i/>
          <w:sz w:val="22"/>
          <w:szCs w:val="22"/>
          <w:lang w:eastAsia="en-US"/>
        </w:rPr>
        <w:t xml:space="preserve">, </w:t>
      </w:r>
      <w:r w:rsidR="00CB5B22" w:rsidRPr="002261EC">
        <w:rPr>
          <w:rFonts w:ascii="Calibri" w:eastAsia="Calibri" w:hAnsi="Calibri" w:cs="Calibri"/>
          <w:b/>
          <w:i/>
          <w:sz w:val="22"/>
          <w:szCs w:val="22"/>
          <w:u w:val="single"/>
          <w:lang w:eastAsia="en-US"/>
        </w:rPr>
        <w:t xml:space="preserve">το οποίο να καλύπτει και το </w:t>
      </w:r>
      <w:r w:rsidR="00454BA9" w:rsidRPr="00454BA9">
        <w:rPr>
          <w:rFonts w:ascii="Calibri" w:eastAsia="Calibri" w:hAnsi="Calibri" w:cs="Calibri"/>
          <w:b/>
          <w:i/>
          <w:sz w:val="22"/>
          <w:szCs w:val="22"/>
          <w:u w:val="single"/>
          <w:lang w:eastAsia="en-US"/>
        </w:rPr>
        <w:t>χρόνο</w:t>
      </w:r>
      <w:r w:rsidR="00CB5B22" w:rsidRPr="002261EC">
        <w:rPr>
          <w:rFonts w:ascii="Calibri" w:eastAsia="Calibri" w:hAnsi="Calibri" w:cs="Calibri"/>
          <w:b/>
          <w:i/>
          <w:sz w:val="22"/>
          <w:szCs w:val="22"/>
          <w:u w:val="single"/>
          <w:lang w:eastAsia="en-US"/>
        </w:rPr>
        <w:t xml:space="preserve"> </w:t>
      </w:r>
      <w:r w:rsidR="00454BA9" w:rsidRPr="00454BA9">
        <w:rPr>
          <w:rFonts w:ascii="Calibri" w:eastAsia="Calibri" w:hAnsi="Calibri" w:cs="Calibri"/>
          <w:b/>
          <w:i/>
          <w:sz w:val="22"/>
          <w:szCs w:val="22"/>
          <w:u w:val="single"/>
          <w:lang w:eastAsia="en-US"/>
        </w:rPr>
        <w:t>κατάθεσης</w:t>
      </w:r>
      <w:r w:rsidR="00CB5B22" w:rsidRPr="002261EC">
        <w:rPr>
          <w:rFonts w:ascii="Calibri" w:eastAsia="Calibri" w:hAnsi="Calibri" w:cs="Calibri"/>
          <w:b/>
          <w:i/>
          <w:sz w:val="22"/>
          <w:szCs w:val="22"/>
          <w:u w:val="single"/>
          <w:lang w:eastAsia="en-US"/>
        </w:rPr>
        <w:t xml:space="preserve"> της προσφοράς.</w:t>
      </w:r>
    </w:p>
    <w:p w:rsidR="00CB5B22" w:rsidRPr="002261EC" w:rsidRDefault="00924E00" w:rsidP="0055726A">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2261EC">
        <w:rPr>
          <w:rFonts w:ascii="Calibri" w:eastAsia="Calibri" w:hAnsi="Calibri" w:cs="Calibri"/>
          <w:b/>
          <w:i/>
          <w:sz w:val="22"/>
          <w:szCs w:val="22"/>
          <w:lang w:eastAsia="en-US"/>
        </w:rPr>
        <w:t>Πιστοποιητικό</w:t>
      </w:r>
      <w:r w:rsidRPr="002261EC">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2261EC">
        <w:rPr>
          <w:rFonts w:ascii="Calibri" w:eastAsia="Calibri" w:hAnsi="Calibri" w:cs="Calibri"/>
          <w:b/>
          <w:i/>
          <w:sz w:val="22"/>
          <w:szCs w:val="22"/>
          <w:lang w:eastAsia="en-US"/>
        </w:rPr>
        <w:t>φορολογικές</w:t>
      </w:r>
      <w:r w:rsidR="00CB5B22" w:rsidRPr="002261EC">
        <w:rPr>
          <w:rFonts w:ascii="Calibri" w:eastAsia="Calibri" w:hAnsi="Calibri" w:cs="Calibri"/>
          <w:i/>
          <w:sz w:val="22"/>
          <w:szCs w:val="22"/>
          <w:lang w:eastAsia="en-US"/>
        </w:rPr>
        <w:t xml:space="preserve"> υποχρεώσεις του, </w:t>
      </w:r>
      <w:r w:rsidR="00CB5B22" w:rsidRPr="002261EC">
        <w:rPr>
          <w:rFonts w:ascii="Calibri" w:eastAsia="Calibri" w:hAnsi="Calibri" w:cs="Calibri"/>
          <w:b/>
          <w:i/>
          <w:sz w:val="22"/>
          <w:szCs w:val="22"/>
          <w:u w:val="single"/>
          <w:lang w:eastAsia="en-US"/>
        </w:rPr>
        <w:t xml:space="preserve">το οποίο να καλύπτει και το </w:t>
      </w:r>
      <w:r w:rsidR="00454BA9" w:rsidRPr="00454BA9">
        <w:rPr>
          <w:rFonts w:ascii="Calibri" w:eastAsia="Calibri" w:hAnsi="Calibri" w:cs="Calibri"/>
          <w:b/>
          <w:i/>
          <w:sz w:val="22"/>
          <w:szCs w:val="22"/>
          <w:u w:val="single"/>
          <w:lang w:eastAsia="en-US"/>
        </w:rPr>
        <w:t>κατάθεσης</w:t>
      </w:r>
      <w:r w:rsidR="00CB5B22" w:rsidRPr="002261EC">
        <w:rPr>
          <w:rFonts w:ascii="Calibri" w:eastAsia="Calibri" w:hAnsi="Calibri" w:cs="Calibri"/>
          <w:b/>
          <w:i/>
          <w:sz w:val="22"/>
          <w:szCs w:val="22"/>
          <w:u w:val="single"/>
          <w:lang w:eastAsia="en-US"/>
        </w:rPr>
        <w:t xml:space="preserve"> της προσφοράς.</w:t>
      </w:r>
    </w:p>
    <w:p w:rsidR="00CB5B22" w:rsidRPr="002261EC" w:rsidRDefault="00CB5B22" w:rsidP="0055726A">
      <w:pPr>
        <w:numPr>
          <w:ilvl w:val="0"/>
          <w:numId w:val="12"/>
        </w:numPr>
        <w:jc w:val="both"/>
        <w:rPr>
          <w:rFonts w:ascii="Calibri" w:hAnsi="Calibri"/>
          <w:b/>
          <w:i/>
          <w:color w:val="000000"/>
          <w:sz w:val="22"/>
          <w:szCs w:val="22"/>
        </w:rPr>
      </w:pPr>
      <w:r w:rsidRPr="002261EC">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2261EC">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CB5B22" w:rsidRPr="002261EC" w:rsidRDefault="00CB5B22" w:rsidP="00CB5B22">
      <w:pPr>
        <w:ind w:left="720"/>
        <w:jc w:val="both"/>
        <w:rPr>
          <w:rFonts w:ascii="Calibri" w:hAnsi="Calibri"/>
          <w:b/>
          <w:i/>
          <w:color w:val="000000"/>
          <w:sz w:val="22"/>
          <w:szCs w:val="22"/>
        </w:rPr>
      </w:pPr>
      <w:r w:rsidRPr="002261EC">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924E00" w:rsidRPr="002261EC"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2261EC" w:rsidRDefault="00B9793F" w:rsidP="0055726A">
      <w:pPr>
        <w:numPr>
          <w:ilvl w:val="0"/>
          <w:numId w:val="2"/>
        </w:numPr>
        <w:spacing w:before="100" w:beforeAutospacing="1" w:after="100" w:afterAutospacing="1"/>
        <w:rPr>
          <w:rFonts w:ascii="Calibri" w:hAnsi="Calibri" w:cs="Calibri"/>
          <w:b/>
          <w:bCs/>
          <w:sz w:val="22"/>
          <w:szCs w:val="22"/>
          <w:u w:val="single"/>
        </w:rPr>
      </w:pPr>
      <w:r w:rsidRPr="002261EC">
        <w:rPr>
          <w:rFonts w:ascii="Calibri" w:hAnsi="Calibri" w:cs="Calibri"/>
          <w:b/>
          <w:bCs/>
          <w:sz w:val="22"/>
          <w:szCs w:val="22"/>
          <w:u w:val="single"/>
        </w:rPr>
        <w:t>Είδος – Ποσότητα-Εκτιμώμενος Προϋπολογισμός</w:t>
      </w:r>
    </w:p>
    <w:p w:rsidR="007D699D" w:rsidRPr="002261EC" w:rsidRDefault="007D699D" w:rsidP="007D699D">
      <w:pPr>
        <w:ind w:left="360"/>
        <w:jc w:val="both"/>
        <w:rPr>
          <w:rFonts w:ascii="Calibri" w:hAnsi="Calibri"/>
          <w:sz w:val="22"/>
          <w:szCs w:val="22"/>
        </w:rPr>
      </w:pPr>
      <w:r w:rsidRPr="002261EC">
        <w:rPr>
          <w:rFonts w:ascii="Calibri" w:hAnsi="Calibri"/>
          <w:sz w:val="22"/>
          <w:szCs w:val="22"/>
        </w:rPr>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  όπως διαμορφώνονται ανά  κατηγορία καυσίμων, αναλύεται,  ως εξής:</w:t>
      </w:r>
    </w:p>
    <w:p w:rsidR="007D699D" w:rsidRDefault="007D699D" w:rsidP="007D699D">
      <w:pPr>
        <w:ind w:left="360"/>
        <w:jc w:val="both"/>
        <w:rPr>
          <w:rFonts w:ascii="Calibri" w:hAnsi="Calibri"/>
          <w:sz w:val="22"/>
          <w:szCs w:val="22"/>
        </w:rPr>
      </w:pPr>
    </w:p>
    <w:p w:rsidR="00B0038F" w:rsidRDefault="00B0038F" w:rsidP="007D699D">
      <w:pPr>
        <w:ind w:left="360"/>
        <w:jc w:val="both"/>
        <w:rPr>
          <w:rFonts w:ascii="Calibri" w:hAnsi="Calibri"/>
          <w:sz w:val="22"/>
          <w:szCs w:val="22"/>
        </w:rPr>
      </w:pPr>
    </w:p>
    <w:p w:rsidR="00B0038F" w:rsidRDefault="00B0038F" w:rsidP="007D699D">
      <w:pPr>
        <w:ind w:left="360"/>
        <w:jc w:val="both"/>
        <w:rPr>
          <w:rFonts w:ascii="Calibri" w:hAnsi="Calibri"/>
          <w:sz w:val="22"/>
          <w:szCs w:val="22"/>
        </w:rPr>
      </w:pPr>
    </w:p>
    <w:p w:rsidR="00B0038F" w:rsidRDefault="00B0038F" w:rsidP="007D699D">
      <w:pPr>
        <w:ind w:left="360"/>
        <w:jc w:val="both"/>
        <w:rPr>
          <w:rFonts w:ascii="Calibri" w:hAnsi="Calibri"/>
          <w:sz w:val="22"/>
          <w:szCs w:val="22"/>
        </w:rPr>
      </w:pPr>
    </w:p>
    <w:p w:rsidR="00B0038F" w:rsidRDefault="00B0038F" w:rsidP="007D699D">
      <w:pPr>
        <w:ind w:left="360"/>
        <w:jc w:val="both"/>
        <w:rPr>
          <w:rFonts w:ascii="Calibri" w:hAnsi="Calibri"/>
          <w:sz w:val="22"/>
          <w:szCs w:val="22"/>
        </w:rPr>
      </w:pPr>
    </w:p>
    <w:p w:rsidR="00B0038F" w:rsidRPr="002261EC" w:rsidRDefault="00B0038F" w:rsidP="007D699D">
      <w:pPr>
        <w:ind w:left="360"/>
        <w:jc w:val="both"/>
        <w:rPr>
          <w:rFonts w:ascii="Calibri" w:hAnsi="Calibri"/>
          <w:sz w:val="22"/>
          <w:szCs w:val="22"/>
        </w:rPr>
      </w:pPr>
    </w:p>
    <w:p w:rsidR="007D699D" w:rsidRDefault="007D699D" w:rsidP="007D699D">
      <w:pPr>
        <w:ind w:left="360"/>
        <w:jc w:val="both"/>
        <w:rPr>
          <w:rFonts w:ascii="Calibri" w:hAnsi="Calibri"/>
          <w:sz w:val="22"/>
          <w:szCs w:val="22"/>
        </w:rPr>
      </w:pPr>
    </w:p>
    <w:tbl>
      <w:tblPr>
        <w:tblW w:w="8364" w:type="dxa"/>
        <w:jc w:val="center"/>
        <w:tblInd w:w="95" w:type="dxa"/>
        <w:tblLook w:val="04A0"/>
      </w:tblPr>
      <w:tblGrid>
        <w:gridCol w:w="924"/>
        <w:gridCol w:w="1228"/>
        <w:gridCol w:w="937"/>
        <w:gridCol w:w="1299"/>
        <w:gridCol w:w="1312"/>
        <w:gridCol w:w="1107"/>
        <w:gridCol w:w="1557"/>
      </w:tblGrid>
      <w:tr w:rsidR="00B0038F" w:rsidRPr="0035089C" w:rsidTr="007F34E7">
        <w:trPr>
          <w:trHeight w:val="389"/>
          <w:jc w:val="center"/>
        </w:trPr>
        <w:tc>
          <w:tcPr>
            <w:tcW w:w="8364"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bottom"/>
            <w:hideMark/>
          </w:tcPr>
          <w:p w:rsidR="00B0038F" w:rsidRPr="0035089C" w:rsidRDefault="00B0038F" w:rsidP="007F34E7">
            <w:pPr>
              <w:rPr>
                <w:szCs w:val="22"/>
              </w:rPr>
            </w:pPr>
            <w:r w:rsidRPr="0035089C">
              <w:rPr>
                <w:szCs w:val="22"/>
              </w:rPr>
              <w:t xml:space="preserve">ΤΜΗΜΑ </w:t>
            </w:r>
            <w:r w:rsidRPr="00BC346C">
              <w:rPr>
                <w:szCs w:val="22"/>
              </w:rPr>
              <w:t>1</w:t>
            </w:r>
            <w:r w:rsidRPr="0035089C">
              <w:rPr>
                <w:szCs w:val="22"/>
              </w:rPr>
              <w:t xml:space="preserve">. : Για τις Υπηρεσίες της </w:t>
            </w:r>
            <w:proofErr w:type="spellStart"/>
            <w:r w:rsidRPr="0035089C">
              <w:rPr>
                <w:szCs w:val="22"/>
              </w:rPr>
              <w:t>Απ.∆</w:t>
            </w:r>
            <w:proofErr w:type="spellEnd"/>
            <w:r w:rsidRPr="0035089C">
              <w:rPr>
                <w:szCs w:val="22"/>
              </w:rPr>
              <w:t xml:space="preserve">. </w:t>
            </w:r>
            <w:proofErr w:type="spellStart"/>
            <w:r w:rsidRPr="0035089C">
              <w:rPr>
                <w:szCs w:val="22"/>
              </w:rPr>
              <w:t>Ηπ</w:t>
            </w:r>
            <w:proofErr w:type="spellEnd"/>
            <w:r w:rsidRPr="0035089C">
              <w:rPr>
                <w:szCs w:val="22"/>
              </w:rPr>
              <w:t xml:space="preserve">.- </w:t>
            </w:r>
            <w:proofErr w:type="spellStart"/>
            <w:r w:rsidRPr="0035089C">
              <w:rPr>
                <w:szCs w:val="22"/>
              </w:rPr>
              <w:t>∆.Μ</w:t>
            </w:r>
            <w:proofErr w:type="spellEnd"/>
            <w:r w:rsidRPr="0035089C">
              <w:rPr>
                <w:szCs w:val="22"/>
              </w:rPr>
              <w:t>., που εδρεύουν στην Άρτα</w:t>
            </w:r>
          </w:p>
        </w:tc>
      </w:tr>
      <w:tr w:rsidR="00B0038F" w:rsidRPr="0035089C" w:rsidTr="007F34E7">
        <w:trPr>
          <w:trHeight w:val="389"/>
          <w:jc w:val="center"/>
        </w:trPr>
        <w:tc>
          <w:tcPr>
            <w:tcW w:w="8364" w:type="dxa"/>
            <w:gridSpan w:val="7"/>
            <w:vMerge/>
            <w:tcBorders>
              <w:top w:val="single" w:sz="8" w:space="0" w:color="000000"/>
              <w:left w:val="single" w:sz="8" w:space="0" w:color="000000"/>
              <w:bottom w:val="single" w:sz="8" w:space="0" w:color="000000"/>
              <w:right w:val="single" w:sz="8" w:space="0" w:color="000000"/>
            </w:tcBorders>
            <w:vAlign w:val="center"/>
            <w:hideMark/>
          </w:tcPr>
          <w:p w:rsidR="00B0038F" w:rsidRPr="0035089C" w:rsidRDefault="00B0038F" w:rsidP="007F34E7">
            <w:pPr>
              <w:rPr>
                <w:szCs w:val="22"/>
              </w:rPr>
            </w:pPr>
          </w:p>
        </w:tc>
      </w:tr>
      <w:tr w:rsidR="00B0038F" w:rsidRPr="0035089C" w:rsidTr="007F34E7">
        <w:trPr>
          <w:trHeight w:val="389"/>
          <w:jc w:val="center"/>
        </w:trPr>
        <w:tc>
          <w:tcPr>
            <w:tcW w:w="8364" w:type="dxa"/>
            <w:gridSpan w:val="7"/>
            <w:vMerge/>
            <w:tcBorders>
              <w:top w:val="single" w:sz="8" w:space="0" w:color="000000"/>
              <w:left w:val="single" w:sz="8" w:space="0" w:color="000000"/>
              <w:bottom w:val="single" w:sz="8" w:space="0" w:color="000000"/>
              <w:right w:val="single" w:sz="8" w:space="0" w:color="000000"/>
            </w:tcBorders>
            <w:vAlign w:val="center"/>
            <w:hideMark/>
          </w:tcPr>
          <w:p w:rsidR="00B0038F" w:rsidRPr="0035089C" w:rsidRDefault="00B0038F" w:rsidP="007F34E7">
            <w:pPr>
              <w:rPr>
                <w:szCs w:val="22"/>
              </w:rPr>
            </w:pPr>
          </w:p>
        </w:tc>
      </w:tr>
      <w:tr w:rsidR="00B0038F" w:rsidRPr="008B0E62" w:rsidTr="007F34E7">
        <w:trPr>
          <w:trHeight w:val="1215"/>
          <w:jc w:val="center"/>
        </w:trPr>
        <w:tc>
          <w:tcPr>
            <w:tcW w:w="9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A/A</w:t>
            </w:r>
          </w:p>
        </w:tc>
        <w:tc>
          <w:tcPr>
            <w:tcW w:w="124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ΕΙ∆ΟΣ</w:t>
            </w:r>
          </w:p>
        </w:tc>
        <w:tc>
          <w:tcPr>
            <w:tcW w:w="9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Μ.Μ.</w:t>
            </w:r>
          </w:p>
        </w:tc>
        <w:tc>
          <w:tcPr>
            <w:tcW w:w="122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ΠΟΣΟΤΗΤΑ</w:t>
            </w:r>
          </w:p>
        </w:tc>
        <w:tc>
          <w:tcPr>
            <w:tcW w:w="1268"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ΤΙΜΗ ΑΝΑΦΟΡΑΣ</w:t>
            </w:r>
          </w:p>
        </w:tc>
        <w:tc>
          <w:tcPr>
            <w:tcW w:w="2707" w:type="dxa"/>
            <w:gridSpan w:val="2"/>
            <w:tcBorders>
              <w:top w:val="single" w:sz="8" w:space="0" w:color="000000"/>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ΠΡΟΫΠΟΛΟΓΙΣΘΕΙΣΑ ΑΞΙΑ</w:t>
            </w:r>
          </w:p>
        </w:tc>
      </w:tr>
      <w:tr w:rsidR="00B0038F" w:rsidRPr="008B0E62" w:rsidTr="007F34E7">
        <w:trPr>
          <w:trHeight w:val="615"/>
          <w:jc w:val="center"/>
        </w:trPr>
        <w:tc>
          <w:tcPr>
            <w:tcW w:w="960" w:type="dxa"/>
            <w:vMerge/>
            <w:tcBorders>
              <w:top w:val="nil"/>
              <w:left w:val="single" w:sz="8" w:space="0" w:color="000000"/>
              <w:bottom w:val="single" w:sz="8" w:space="0" w:color="000000"/>
              <w:right w:val="single" w:sz="8" w:space="0" w:color="000000"/>
            </w:tcBorders>
            <w:vAlign w:val="center"/>
            <w:hideMark/>
          </w:tcPr>
          <w:p w:rsidR="00B0038F" w:rsidRPr="008B0E62" w:rsidRDefault="00B0038F" w:rsidP="007F34E7">
            <w:pPr>
              <w:rPr>
                <w:szCs w:val="22"/>
              </w:rPr>
            </w:pPr>
          </w:p>
        </w:tc>
        <w:tc>
          <w:tcPr>
            <w:tcW w:w="1244" w:type="dxa"/>
            <w:vMerge/>
            <w:tcBorders>
              <w:top w:val="nil"/>
              <w:left w:val="single" w:sz="8" w:space="0" w:color="000000"/>
              <w:bottom w:val="single" w:sz="8" w:space="0" w:color="000000"/>
              <w:right w:val="single" w:sz="8" w:space="0" w:color="000000"/>
            </w:tcBorders>
            <w:vAlign w:val="center"/>
            <w:hideMark/>
          </w:tcPr>
          <w:p w:rsidR="00B0038F" w:rsidRPr="008B0E62" w:rsidRDefault="00B0038F" w:rsidP="007F34E7">
            <w:pPr>
              <w:rPr>
                <w:szCs w:val="22"/>
              </w:rPr>
            </w:pPr>
          </w:p>
        </w:tc>
        <w:tc>
          <w:tcPr>
            <w:tcW w:w="960" w:type="dxa"/>
            <w:vMerge/>
            <w:tcBorders>
              <w:top w:val="nil"/>
              <w:left w:val="single" w:sz="8" w:space="0" w:color="000000"/>
              <w:bottom w:val="single" w:sz="8" w:space="0" w:color="000000"/>
              <w:right w:val="single" w:sz="8" w:space="0" w:color="000000"/>
            </w:tcBorders>
            <w:vAlign w:val="center"/>
            <w:hideMark/>
          </w:tcPr>
          <w:p w:rsidR="00B0038F" w:rsidRPr="008B0E62" w:rsidRDefault="00B0038F" w:rsidP="007F34E7">
            <w:pPr>
              <w:rPr>
                <w:szCs w:val="22"/>
              </w:rPr>
            </w:pPr>
          </w:p>
        </w:tc>
        <w:tc>
          <w:tcPr>
            <w:tcW w:w="1225" w:type="dxa"/>
            <w:vMerge/>
            <w:tcBorders>
              <w:top w:val="nil"/>
              <w:left w:val="single" w:sz="8" w:space="0" w:color="000000"/>
              <w:bottom w:val="single" w:sz="8" w:space="0" w:color="000000"/>
              <w:right w:val="single" w:sz="8" w:space="0" w:color="000000"/>
            </w:tcBorders>
            <w:vAlign w:val="center"/>
            <w:hideMark/>
          </w:tcPr>
          <w:p w:rsidR="00B0038F" w:rsidRPr="008B0E62" w:rsidRDefault="00B0038F" w:rsidP="007F34E7">
            <w:pPr>
              <w:rPr>
                <w:szCs w:val="22"/>
              </w:rPr>
            </w:pPr>
          </w:p>
        </w:tc>
        <w:tc>
          <w:tcPr>
            <w:tcW w:w="1268"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 xml:space="preserve"> χωρίς Φ.Π.Α. </w:t>
            </w:r>
          </w:p>
        </w:tc>
        <w:tc>
          <w:tcPr>
            <w:tcW w:w="1107"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 xml:space="preserve"> χωρίς Φ.Π.Α. </w:t>
            </w:r>
          </w:p>
        </w:tc>
        <w:tc>
          <w:tcPr>
            <w:tcW w:w="1600"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 xml:space="preserve"> µε Φ.Π.Α. </w:t>
            </w:r>
          </w:p>
        </w:tc>
      </w:tr>
      <w:tr w:rsidR="00B0038F" w:rsidRPr="008B0E62" w:rsidTr="007F34E7">
        <w:trPr>
          <w:trHeight w:val="615"/>
          <w:jc w:val="center"/>
        </w:trPr>
        <w:tc>
          <w:tcPr>
            <w:tcW w:w="960" w:type="dxa"/>
            <w:tcBorders>
              <w:top w:val="nil"/>
              <w:left w:val="single" w:sz="8" w:space="0" w:color="000000"/>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Pr>
                <w:szCs w:val="22"/>
                <w:lang w:val="en-US"/>
              </w:rPr>
              <w:t>1</w:t>
            </w:r>
            <w:r w:rsidRPr="008B0E62">
              <w:rPr>
                <w:szCs w:val="22"/>
              </w:rPr>
              <w:t>.1</w:t>
            </w:r>
          </w:p>
        </w:tc>
        <w:tc>
          <w:tcPr>
            <w:tcW w:w="1244"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Πετρέλαιο Κίνησης</w:t>
            </w:r>
          </w:p>
        </w:tc>
        <w:tc>
          <w:tcPr>
            <w:tcW w:w="960"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Λίτρα</w:t>
            </w:r>
          </w:p>
        </w:tc>
        <w:tc>
          <w:tcPr>
            <w:tcW w:w="1225"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6.051,48</w:t>
            </w:r>
          </w:p>
        </w:tc>
        <w:tc>
          <w:tcPr>
            <w:tcW w:w="1268"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0,919</w:t>
            </w:r>
          </w:p>
        </w:tc>
        <w:tc>
          <w:tcPr>
            <w:tcW w:w="1107"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5.561,31</w:t>
            </w:r>
          </w:p>
        </w:tc>
        <w:tc>
          <w:tcPr>
            <w:tcW w:w="1600"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6.896,02</w:t>
            </w:r>
          </w:p>
        </w:tc>
      </w:tr>
      <w:tr w:rsidR="00B0038F" w:rsidRPr="008B0E62" w:rsidTr="007F34E7">
        <w:trPr>
          <w:trHeight w:val="1215"/>
          <w:jc w:val="center"/>
        </w:trPr>
        <w:tc>
          <w:tcPr>
            <w:tcW w:w="960" w:type="dxa"/>
            <w:tcBorders>
              <w:top w:val="nil"/>
              <w:left w:val="single" w:sz="8" w:space="0" w:color="000000"/>
              <w:bottom w:val="single" w:sz="8" w:space="0" w:color="000000"/>
              <w:right w:val="nil"/>
            </w:tcBorders>
            <w:shd w:val="clear" w:color="auto" w:fill="auto"/>
            <w:vAlign w:val="bottom"/>
            <w:hideMark/>
          </w:tcPr>
          <w:p w:rsidR="00B0038F" w:rsidRPr="008B0E62" w:rsidRDefault="00B0038F" w:rsidP="007F34E7">
            <w:pPr>
              <w:rPr>
                <w:szCs w:val="22"/>
              </w:rPr>
            </w:pPr>
            <w:r>
              <w:rPr>
                <w:szCs w:val="22"/>
                <w:lang w:val="en-US"/>
              </w:rPr>
              <w:t>1</w:t>
            </w:r>
            <w:r w:rsidRPr="008B0E62">
              <w:rPr>
                <w:szCs w:val="22"/>
              </w:rPr>
              <w:t>.2.</w:t>
            </w:r>
          </w:p>
        </w:tc>
        <w:tc>
          <w:tcPr>
            <w:tcW w:w="1244" w:type="dxa"/>
            <w:tcBorders>
              <w:top w:val="nil"/>
              <w:left w:val="single" w:sz="8" w:space="0" w:color="000000"/>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 xml:space="preserve">Βενζίνη Αμόλυβδη 95 </w:t>
            </w:r>
            <w:proofErr w:type="spellStart"/>
            <w:r w:rsidRPr="008B0E62">
              <w:rPr>
                <w:szCs w:val="22"/>
              </w:rPr>
              <w:t>οκτ</w:t>
            </w:r>
            <w:proofErr w:type="spellEnd"/>
            <w:r w:rsidRPr="008B0E62">
              <w:rPr>
                <w:szCs w:val="22"/>
              </w:rPr>
              <w:t>.  Λίτρα</w:t>
            </w:r>
          </w:p>
        </w:tc>
        <w:tc>
          <w:tcPr>
            <w:tcW w:w="960"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Λίτρα</w:t>
            </w:r>
          </w:p>
        </w:tc>
        <w:tc>
          <w:tcPr>
            <w:tcW w:w="1225"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18.783,00</w:t>
            </w:r>
          </w:p>
        </w:tc>
        <w:tc>
          <w:tcPr>
            <w:tcW w:w="1268"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1,143</w:t>
            </w:r>
          </w:p>
        </w:tc>
        <w:tc>
          <w:tcPr>
            <w:tcW w:w="1107"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21.468,97</w:t>
            </w:r>
          </w:p>
        </w:tc>
        <w:tc>
          <w:tcPr>
            <w:tcW w:w="1600" w:type="dxa"/>
            <w:tcBorders>
              <w:top w:val="nil"/>
              <w:left w:val="nil"/>
              <w:bottom w:val="single" w:sz="8" w:space="0" w:color="000000"/>
              <w:right w:val="single" w:sz="8" w:space="0" w:color="000000"/>
            </w:tcBorders>
            <w:shd w:val="clear" w:color="auto" w:fill="auto"/>
            <w:vAlign w:val="bottom"/>
            <w:hideMark/>
          </w:tcPr>
          <w:p w:rsidR="00B0038F" w:rsidRPr="008B0E62" w:rsidRDefault="00B0038F" w:rsidP="007F34E7">
            <w:pPr>
              <w:rPr>
                <w:szCs w:val="22"/>
              </w:rPr>
            </w:pPr>
            <w:r w:rsidRPr="008B0E62">
              <w:rPr>
                <w:szCs w:val="22"/>
              </w:rPr>
              <w:t>26.621,52</w:t>
            </w:r>
          </w:p>
        </w:tc>
      </w:tr>
      <w:tr w:rsidR="00B0038F" w:rsidRPr="008B0E62" w:rsidTr="007F34E7">
        <w:trPr>
          <w:trHeight w:val="315"/>
          <w:jc w:val="center"/>
        </w:trPr>
        <w:tc>
          <w:tcPr>
            <w:tcW w:w="960" w:type="dxa"/>
            <w:tcBorders>
              <w:top w:val="nil"/>
              <w:left w:val="single" w:sz="8" w:space="0" w:color="000000"/>
              <w:bottom w:val="single" w:sz="8" w:space="0" w:color="000000"/>
              <w:right w:val="single" w:sz="8" w:space="0" w:color="000000"/>
            </w:tcBorders>
            <w:shd w:val="clear" w:color="000000" w:fill="C6D9F1"/>
            <w:vAlign w:val="bottom"/>
            <w:hideMark/>
          </w:tcPr>
          <w:p w:rsidR="00B0038F" w:rsidRPr="008B0E62" w:rsidRDefault="00B0038F" w:rsidP="007F34E7">
            <w:pPr>
              <w:rPr>
                <w:szCs w:val="22"/>
              </w:rPr>
            </w:pPr>
            <w:r w:rsidRPr="008B0E62">
              <w:rPr>
                <w:szCs w:val="22"/>
              </w:rPr>
              <w:t> </w:t>
            </w:r>
          </w:p>
        </w:tc>
        <w:tc>
          <w:tcPr>
            <w:tcW w:w="2204" w:type="dxa"/>
            <w:gridSpan w:val="2"/>
            <w:tcBorders>
              <w:top w:val="single" w:sz="8" w:space="0" w:color="000000"/>
              <w:left w:val="nil"/>
              <w:bottom w:val="single" w:sz="8" w:space="0" w:color="000000"/>
              <w:right w:val="single" w:sz="8" w:space="0" w:color="000000"/>
            </w:tcBorders>
            <w:shd w:val="clear" w:color="000000" w:fill="C6D9F1"/>
            <w:vAlign w:val="bottom"/>
            <w:hideMark/>
          </w:tcPr>
          <w:p w:rsidR="00B0038F" w:rsidRPr="008B0E62" w:rsidRDefault="00B0038F" w:rsidP="007F34E7">
            <w:pPr>
              <w:rPr>
                <w:szCs w:val="22"/>
              </w:rPr>
            </w:pPr>
            <w:r w:rsidRPr="008B0E62">
              <w:rPr>
                <w:szCs w:val="22"/>
              </w:rPr>
              <w:t>ΣΥΝΟΛΟ</w:t>
            </w:r>
          </w:p>
        </w:tc>
        <w:tc>
          <w:tcPr>
            <w:tcW w:w="1225" w:type="dxa"/>
            <w:tcBorders>
              <w:top w:val="nil"/>
              <w:left w:val="nil"/>
              <w:bottom w:val="single" w:sz="8" w:space="0" w:color="000000"/>
              <w:right w:val="single" w:sz="8" w:space="0" w:color="000000"/>
            </w:tcBorders>
            <w:shd w:val="clear" w:color="000000" w:fill="C6D9F1"/>
            <w:vAlign w:val="bottom"/>
            <w:hideMark/>
          </w:tcPr>
          <w:p w:rsidR="00B0038F" w:rsidRPr="008B0E62" w:rsidRDefault="00B0038F" w:rsidP="007F34E7">
            <w:pPr>
              <w:rPr>
                <w:szCs w:val="22"/>
              </w:rPr>
            </w:pPr>
            <w:r w:rsidRPr="008B0E62">
              <w:rPr>
                <w:szCs w:val="22"/>
              </w:rPr>
              <w:t>24.834,48</w:t>
            </w:r>
          </w:p>
        </w:tc>
        <w:tc>
          <w:tcPr>
            <w:tcW w:w="1268" w:type="dxa"/>
            <w:tcBorders>
              <w:top w:val="nil"/>
              <w:left w:val="nil"/>
              <w:bottom w:val="single" w:sz="8" w:space="0" w:color="000000"/>
              <w:right w:val="single" w:sz="8" w:space="0" w:color="000000"/>
            </w:tcBorders>
            <w:shd w:val="clear" w:color="000000" w:fill="C6D9F1"/>
            <w:vAlign w:val="bottom"/>
            <w:hideMark/>
          </w:tcPr>
          <w:p w:rsidR="00B0038F" w:rsidRPr="008B0E62" w:rsidRDefault="00B0038F" w:rsidP="007F34E7">
            <w:pPr>
              <w:rPr>
                <w:szCs w:val="22"/>
              </w:rPr>
            </w:pPr>
            <w:r w:rsidRPr="008B0E62">
              <w:rPr>
                <w:szCs w:val="22"/>
              </w:rPr>
              <w:t> </w:t>
            </w:r>
          </w:p>
        </w:tc>
        <w:tc>
          <w:tcPr>
            <w:tcW w:w="1107" w:type="dxa"/>
            <w:tcBorders>
              <w:top w:val="nil"/>
              <w:left w:val="nil"/>
              <w:bottom w:val="single" w:sz="8" w:space="0" w:color="000000"/>
              <w:right w:val="single" w:sz="8" w:space="0" w:color="000000"/>
            </w:tcBorders>
            <w:shd w:val="clear" w:color="000000" w:fill="C6D9F1"/>
            <w:vAlign w:val="bottom"/>
            <w:hideMark/>
          </w:tcPr>
          <w:p w:rsidR="00B0038F" w:rsidRPr="008B0E62" w:rsidRDefault="00B0038F" w:rsidP="007F34E7">
            <w:pPr>
              <w:rPr>
                <w:szCs w:val="22"/>
              </w:rPr>
            </w:pPr>
            <w:r w:rsidRPr="008B0E62">
              <w:rPr>
                <w:szCs w:val="22"/>
              </w:rPr>
              <w:t>27.030,28</w:t>
            </w:r>
          </w:p>
        </w:tc>
        <w:tc>
          <w:tcPr>
            <w:tcW w:w="1600" w:type="dxa"/>
            <w:tcBorders>
              <w:top w:val="nil"/>
              <w:left w:val="nil"/>
              <w:bottom w:val="single" w:sz="8" w:space="0" w:color="000000"/>
              <w:right w:val="single" w:sz="8" w:space="0" w:color="000000"/>
            </w:tcBorders>
            <w:shd w:val="clear" w:color="000000" w:fill="C6D9F1"/>
            <w:vAlign w:val="bottom"/>
            <w:hideMark/>
          </w:tcPr>
          <w:p w:rsidR="00B0038F" w:rsidRPr="008B0E62" w:rsidRDefault="00B0038F" w:rsidP="007F34E7">
            <w:pPr>
              <w:rPr>
                <w:szCs w:val="22"/>
              </w:rPr>
            </w:pPr>
            <w:r w:rsidRPr="008B0E62">
              <w:rPr>
                <w:szCs w:val="22"/>
              </w:rPr>
              <w:t>33.517,55</w:t>
            </w:r>
          </w:p>
        </w:tc>
      </w:tr>
    </w:tbl>
    <w:p w:rsidR="00A50A58" w:rsidRDefault="00A50A58" w:rsidP="007D699D">
      <w:pPr>
        <w:ind w:left="360"/>
        <w:jc w:val="both"/>
        <w:rPr>
          <w:rFonts w:ascii="Calibri" w:hAnsi="Calibri"/>
          <w:sz w:val="22"/>
          <w:szCs w:val="22"/>
        </w:rPr>
      </w:pPr>
    </w:p>
    <w:p w:rsidR="00A50A58" w:rsidRDefault="00A50A58"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προµήθεια είδη υγρών καυσίµων πρέπει να πληρούν τις προδιαγραφές που ορίζονται από τις ισχύουσες διατάξεις  και τις Αποφάσεις του Ανώτατου Χηµικού Συµβουλίου (ΑΧΣ) του Γενικού Χηµείου του Κράτους (ΓΧΚ).  Ειδικότερα : </w:t>
            </w:r>
          </w:p>
        </w:tc>
      </w:tr>
      <w:tr w:rsidR="00E91E77" w:rsidRPr="002261EC" w:rsidTr="00B322D9">
        <w:trPr>
          <w:trHeight w:val="20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after="10" w:line="251" w:lineRule="auto"/>
              <w:ind w:left="106" w:right="96"/>
              <w:rPr>
                <w:rFonts w:ascii="Calibri" w:eastAsia="Calibri" w:hAnsi="Calibri"/>
                <w:color w:val="000000"/>
                <w:sz w:val="22"/>
                <w:szCs w:val="22"/>
              </w:rPr>
            </w:pPr>
            <w:r w:rsidRPr="002261EC">
              <w:rPr>
                <w:rFonts w:ascii="Calibri" w:eastAsia="Arial" w:hAnsi="Calibri"/>
                <w:color w:val="000000"/>
                <w:sz w:val="22"/>
                <w:szCs w:val="22"/>
              </w:rPr>
              <w:t xml:space="preserve">   1.</w:t>
            </w:r>
            <w:r w:rsidR="00B322D9" w:rsidRPr="00B322D9">
              <w:rPr>
                <w:rFonts w:ascii="Calibri" w:eastAsia="Arial" w:hAnsi="Calibri"/>
                <w:color w:val="000000"/>
                <w:sz w:val="22"/>
                <w:szCs w:val="22"/>
              </w:rPr>
              <w:t>2</w:t>
            </w:r>
            <w:r w:rsidRPr="002261EC">
              <w:rPr>
                <w:rFonts w:ascii="Calibri" w:eastAsia="Arial" w:hAnsi="Calibri"/>
                <w:color w:val="000000"/>
                <w:sz w:val="22"/>
                <w:szCs w:val="22"/>
              </w:rPr>
              <w:t xml:space="preserve">. Το πετρέλαιο κίνησης  πρέπει να πληροί τις ιδιότητες και τα χαρακτηριστικά  όπως περιγράφονται στην αριθµ. 514/2004 (ΦΕΚ 1490/Β/2006) Απόφαση του ΑΧΣ του ΓΧΚ «Πετρέλαιο κίνησης  προδιαγραφές και µέθοδοι ελέγχου», </w:t>
            </w:r>
            <w:r w:rsidRPr="002261EC">
              <w:rPr>
                <w:rFonts w:ascii="Calibri" w:eastAsia="Arial" w:hAnsi="Calibri"/>
                <w:i/>
                <w:color w:val="000000"/>
                <w:sz w:val="22"/>
                <w:szCs w:val="22"/>
              </w:rPr>
              <w:t xml:space="preserve">όπως τροποποιήθηκε από την ΑΧΣ 460/2009 (ΦΕΚ Β’ 2010/67/28-1-2010), </w:t>
            </w:r>
            <w:r w:rsidRPr="002261EC">
              <w:rPr>
                <w:rFonts w:ascii="Calibri" w:eastAsia="Arial" w:hAnsi="Calibri"/>
                <w:color w:val="000000"/>
                <w:sz w:val="22"/>
                <w:szCs w:val="22"/>
              </w:rPr>
              <w:t xml:space="preserve">καθώς και την αριθµ. </w:t>
            </w:r>
          </w:p>
          <w:p w:rsidR="00E91E77" w:rsidRPr="002261EC" w:rsidRDefault="00E91E77" w:rsidP="00B86B5D">
            <w:pPr>
              <w:spacing w:line="247" w:lineRule="auto"/>
              <w:ind w:left="106" w:right="96"/>
              <w:rPr>
                <w:rFonts w:ascii="Calibri" w:eastAsia="Calibri" w:hAnsi="Calibri"/>
                <w:color w:val="000000"/>
                <w:sz w:val="22"/>
                <w:szCs w:val="22"/>
              </w:rPr>
            </w:pPr>
            <w:r w:rsidRPr="002261EC">
              <w:rPr>
                <w:rFonts w:ascii="Calibri" w:eastAsia="Arial" w:hAnsi="Calibri"/>
                <w:color w:val="000000"/>
                <w:sz w:val="22"/>
                <w:szCs w:val="22"/>
              </w:rPr>
              <w:t xml:space="preserve">316/2010 (ΦΕΚ 501/Β/11-02-2012) Κοινή Υπουργική Απόφαση «Προσαρµογή της ελληνικής νοµοθεσίας, στον τοµέα της ποιότητας καυσίµων βενζίνης και ντίζελ, προς την οδηγία 2009/30/Ε.Κ. του </w:t>
            </w:r>
          </w:p>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Ευρωπαϊκού Κοινοβουλίου και του Συµβουλίου» </w:t>
            </w:r>
          </w:p>
        </w:tc>
      </w:tr>
      <w:tr w:rsidR="00E91E77" w:rsidRPr="002261EC" w:rsidTr="00B322D9">
        <w:trPr>
          <w:trHeight w:val="20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6"/>
              <w:rPr>
                <w:rFonts w:ascii="Calibri" w:eastAsia="Calibri" w:hAnsi="Calibri"/>
                <w:color w:val="000000"/>
                <w:sz w:val="22"/>
                <w:szCs w:val="22"/>
              </w:rPr>
            </w:pPr>
            <w:r w:rsidRPr="002261EC">
              <w:rPr>
                <w:rFonts w:ascii="Calibri" w:eastAsia="Arial" w:hAnsi="Calibri"/>
                <w:color w:val="000000"/>
                <w:sz w:val="22"/>
                <w:szCs w:val="22"/>
              </w:rPr>
              <w:t xml:space="preserve">   1.4. Η αµόλυβδη βενζίνη  πρέπει να πληροί τις ιδιότητες και τα χαρακτηριστικά  όπως περιγράφονται στην αριθµ. 510/2014 (ΦΕΚ 872/Β/2007) Απόφαση του ΑΧΣ του ΓΧΚ «Καύσιµα αυτοκινήτων Αµόλυβδη βενζίνη - Απαιτήσεις και  µέθοδοι ελέγχου». καθώς και την αριθµ. 316/2010 (ΦΕΚ 501/Β/11-02-2012)  Κοινή Υπουργική Απόφαση «Προσαρµογή της ελληνικής νοµοθεσίας, στον τοµέα της ποιότητας καυσίµων βενζίνης και ντίζελ, προς την οδηγία 2009/30/Ε.Κ. του Ευρωπαϊκού Κοινοβουλίου και του Συµβουλίου»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∆Ι.Ε.Π.Π.Υ.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lastRenderedPageBreak/>
              <w:t xml:space="preserve">  Ο προµηθευτής πρέπει να τηρεί τους Κανόνες ∆ιακίνησης και Εµπορίας Προϊόντων και Παροχής Υπηρεσιών (Κανόνες ∆Ι.Ε.Π.Π.Υ.), σύµφωνα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προµηθευτής υποχρεούται να διαθέτει στις αποθήκες του επαρκή ποσότητα καυσίµων για να είναι σε θέση να καλύπτει ανά  πάσα στιγµή τις ανάγκες της Οµάδας Υπηρεσιών/Τµήµατος για το οποίο γίνεται η προσφορά.</w:t>
            </w:r>
          </w:p>
        </w:tc>
      </w:tr>
    </w:tbl>
    <w:p w:rsidR="00B9793F" w:rsidRPr="002261EC" w:rsidRDefault="00B9793F" w:rsidP="0055726A">
      <w:pPr>
        <w:numPr>
          <w:ilvl w:val="0"/>
          <w:numId w:val="2"/>
        </w:numPr>
        <w:spacing w:after="120"/>
        <w:jc w:val="both"/>
        <w:rPr>
          <w:rFonts w:ascii="Calibri" w:hAnsi="Calibri" w:cs="Calibri"/>
          <w:b/>
          <w:iCs/>
          <w:sz w:val="24"/>
          <w:szCs w:val="24"/>
          <w:u w:val="single"/>
        </w:rPr>
      </w:pPr>
      <w:r w:rsidRPr="002261EC">
        <w:rPr>
          <w:rFonts w:ascii="Calibri" w:hAnsi="Calibri" w:cs="Calibri"/>
          <w:b/>
          <w:iCs/>
          <w:sz w:val="24"/>
          <w:szCs w:val="24"/>
          <w:u w:val="single"/>
        </w:rPr>
        <w:t>Χρόνος Παραλαβής</w:t>
      </w:r>
    </w:p>
    <w:p w:rsidR="00E91E77" w:rsidRPr="00B322D9" w:rsidRDefault="00E91E77" w:rsidP="00E91E77">
      <w:pPr>
        <w:spacing w:after="108" w:line="248" w:lineRule="auto"/>
        <w:ind w:right="198"/>
        <w:rPr>
          <w:rFonts w:ascii="Calibri" w:eastAsia="Calibri" w:hAnsi="Calibri"/>
          <w:color w:val="000000"/>
          <w:szCs w:val="22"/>
        </w:rPr>
      </w:pPr>
      <w:r w:rsidRPr="002261EC">
        <w:rPr>
          <w:rFonts w:ascii="Calibri" w:eastAsia="Calibri" w:hAnsi="Calibri"/>
          <w:color w:val="000000"/>
          <w:szCs w:val="22"/>
        </w:rPr>
        <w:t xml:space="preserve">Η παράδοση </w:t>
      </w:r>
      <w:r w:rsidR="00B322D9" w:rsidRPr="00B322D9">
        <w:rPr>
          <w:rFonts w:ascii="Calibri" w:eastAsia="Calibri" w:hAnsi="Calibri"/>
          <w:color w:val="000000"/>
          <w:szCs w:val="22"/>
        </w:rPr>
        <w:t xml:space="preserve">των καυσίμων κίνησης </w:t>
      </w:r>
      <w:r w:rsidRPr="002261EC">
        <w:rPr>
          <w:rFonts w:ascii="Calibri" w:eastAsia="Calibri" w:hAnsi="Calibri"/>
          <w:color w:val="000000"/>
          <w:szCs w:val="22"/>
        </w:rPr>
        <w:t xml:space="preserve">θα γίνεται </w:t>
      </w:r>
      <w:r w:rsidRPr="002261EC">
        <w:rPr>
          <w:rFonts w:ascii="Calibri" w:eastAsia="Calibri" w:hAnsi="Calibri"/>
          <w:b/>
          <w:color w:val="000000"/>
          <w:szCs w:val="22"/>
          <w:u w:val="single" w:color="000000"/>
        </w:rPr>
        <w:t>τμηματικά</w:t>
      </w:r>
      <w:r w:rsidRPr="002261EC">
        <w:rPr>
          <w:rFonts w:ascii="Calibri" w:eastAsia="Calibri" w:hAnsi="Calibri"/>
          <w:color w:val="000000"/>
          <w:szCs w:val="22"/>
        </w:rPr>
        <w:t xml:space="preserve">  στα κατά τόπους πρατήρια του προμηθευτή </w:t>
      </w:r>
      <w:r w:rsidRPr="002261EC">
        <w:rPr>
          <w:rFonts w:ascii="Calibri" w:eastAsia="Calibri" w:hAnsi="Calibri"/>
          <w:b/>
          <w:color w:val="000000"/>
          <w:szCs w:val="22"/>
          <w:u w:val="single" w:color="000000"/>
        </w:rPr>
        <w:t>σε ημέρες και ώρες λειτουργίας τους</w:t>
      </w:r>
      <w:r w:rsidRPr="002261EC">
        <w:rPr>
          <w:rFonts w:ascii="Calibri" w:eastAsia="Calibri" w:hAnsi="Calibri"/>
          <w:color w:val="000000"/>
          <w:szCs w:val="22"/>
        </w:rPr>
        <w:t xml:space="preserve"> ανάλογα με τις εκάστοτε ανάγ</w:t>
      </w:r>
      <w:r w:rsidR="00B322D9">
        <w:rPr>
          <w:rFonts w:ascii="Calibri" w:eastAsia="Calibri" w:hAnsi="Calibri"/>
          <w:color w:val="000000"/>
          <w:szCs w:val="22"/>
        </w:rPr>
        <w:t>κες των παραληπτριών υπηρεσιών</w:t>
      </w:r>
      <w:r w:rsidR="00B322D9" w:rsidRPr="00B322D9">
        <w:rPr>
          <w:rFonts w:ascii="Calibri" w:eastAsia="Calibri" w:hAnsi="Calibri"/>
          <w:color w:val="000000"/>
          <w:szCs w:val="22"/>
        </w:rPr>
        <w:t>.</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B9793F" w:rsidRPr="002261EC" w:rsidRDefault="00B9793F" w:rsidP="00B9793F">
      <w:pPr>
        <w:pStyle w:val="Standard"/>
        <w:overflowPunct w:val="0"/>
        <w:spacing w:after="0" w:line="240" w:lineRule="auto"/>
        <w:ind w:firstLine="0"/>
        <w:rPr>
          <w:color w:val="auto"/>
          <w:lang w:eastAsia="ar-SA"/>
        </w:rPr>
      </w:pPr>
      <w:r w:rsidRPr="002261EC">
        <w:rPr>
          <w:b/>
          <w:color w:val="auto"/>
          <w:lang w:eastAsia="ar-SA"/>
        </w:rPr>
        <w:t xml:space="preserve">Χρηματοδότηση  </w:t>
      </w:r>
      <w:r w:rsidRPr="002261EC">
        <w:rPr>
          <w:i/>
          <w:color w:val="auto"/>
          <w:lang w:eastAsia="ar-SA"/>
        </w:rPr>
        <w:t xml:space="preserve">(Άρθρο 53 παρ 2 εδ.ζ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 xml:space="preserve">Η εν λόγω δαπάνη θα βαρύνει τις πιστώσεις του προϋπολογισμού εξόδων του Φορέα 1903, Ε.Φ., 19039990200000, Αριθµός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2410301001,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B322D9" w:rsidRPr="00B322D9">
        <w:rPr>
          <w:rFonts w:ascii="Calibri" w:hAnsi="Calibri" w:cs="Calibri"/>
          <w:iCs/>
          <w:sz w:val="22"/>
          <w:szCs w:val="22"/>
        </w:rPr>
        <w:t>1</w:t>
      </w:r>
      <w:r w:rsidR="00773E55" w:rsidRPr="002261EC">
        <w:rPr>
          <w:rFonts w:ascii="Calibri" w:hAnsi="Calibri" w:cs="Calibri"/>
          <w:iCs/>
          <w:sz w:val="22"/>
          <w:szCs w:val="22"/>
        </w:rPr>
        <w:t xml:space="preserve"> και 202</w:t>
      </w:r>
      <w:r w:rsidR="00B322D9" w:rsidRPr="00B322D9">
        <w:rPr>
          <w:rFonts w:ascii="Calibri" w:hAnsi="Calibri" w:cs="Calibri"/>
          <w:iCs/>
          <w:sz w:val="22"/>
          <w:szCs w:val="22"/>
        </w:rPr>
        <w:t>2</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r w:rsidR="00773E55" w:rsidRPr="002660F4">
        <w:rPr>
          <w:rFonts w:ascii="Calibri" w:hAnsi="Calibri" w:cs="Calibri"/>
          <w:iCs/>
          <w:sz w:val="22"/>
          <w:szCs w:val="22"/>
        </w:rPr>
        <w:t>Απ.Δ..Ηπ.-Δ.Μ.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B9793F" w:rsidRPr="002660F4" w:rsidRDefault="00B9793F" w:rsidP="00B9793F">
      <w:pPr>
        <w:ind w:right="244"/>
        <w:jc w:val="both"/>
        <w:rPr>
          <w:rFonts w:ascii="Calibri" w:hAnsi="Calibri" w:cs="Calibri"/>
          <w:sz w:val="22"/>
          <w:szCs w:val="22"/>
        </w:rPr>
      </w:pPr>
      <w:r w:rsidRPr="002660F4">
        <w:rPr>
          <w:rFonts w:ascii="Calibri" w:hAnsi="Calibri" w:cs="Calibri"/>
          <w:b/>
          <w:bCs/>
          <w:sz w:val="22"/>
          <w:szCs w:val="22"/>
        </w:rPr>
        <w:t>1.</w:t>
      </w:r>
      <w:r w:rsidRPr="002660F4">
        <w:rPr>
          <w:rFonts w:ascii="Calibri" w:hAnsi="Calibri" w:cs="Calibri"/>
          <w:sz w:val="22"/>
          <w:szCs w:val="22"/>
        </w:rPr>
        <w:t xml:space="preserve"> Κράτηση ύψους 0,07%  υπέρ της Ενιαίας Ανεξάρτητης Αρχής Δημοσίων Συμβάσεων, σύμφωνα με το άρθρο 375, παρ. 7 του ν. 4412/2016,  η οποία υπολογίζεται επί της αξίας κάθε πληρωμής προ φόρων και κρατήσεων της αρχικής, καθώς και κάθε συμπληρωματικής σύμβασης για τις συμβάσεις ύψους μεγαλύτερου ή ίσου των χιλ</w:t>
      </w:r>
      <w:r w:rsidR="001544F1">
        <w:rPr>
          <w:rFonts w:ascii="Calibri" w:hAnsi="Calibri" w:cs="Calibri"/>
          <w:sz w:val="22"/>
          <w:szCs w:val="22"/>
        </w:rPr>
        <w:t>ίων</w:t>
      </w:r>
      <w:r w:rsidRPr="002660F4">
        <w:rPr>
          <w:rFonts w:ascii="Calibri" w:hAnsi="Calibri" w:cs="Calibri"/>
          <w:sz w:val="22"/>
          <w:szCs w:val="22"/>
        </w:rPr>
        <w:t xml:space="preserve"> (</w:t>
      </w:r>
      <w:r w:rsidR="001544F1">
        <w:rPr>
          <w:rFonts w:ascii="Calibri" w:hAnsi="Calibri" w:cs="Calibri"/>
          <w:sz w:val="22"/>
          <w:szCs w:val="22"/>
        </w:rPr>
        <w:t>1</w:t>
      </w:r>
      <w:r w:rsidRPr="002660F4">
        <w:rPr>
          <w:rFonts w:ascii="Calibri" w:hAnsi="Calibri" w:cs="Calibri"/>
          <w:sz w:val="22"/>
          <w:szCs w:val="22"/>
        </w:rPr>
        <w:t>.</w:t>
      </w:r>
      <w:r w:rsidR="001544F1">
        <w:rPr>
          <w:rFonts w:ascii="Calibri" w:hAnsi="Calibri" w:cs="Calibri"/>
          <w:sz w:val="22"/>
          <w:szCs w:val="22"/>
        </w:rPr>
        <w:t>0</w:t>
      </w:r>
      <w:r w:rsidRPr="002660F4">
        <w:rPr>
          <w:rFonts w:ascii="Calibri" w:hAnsi="Calibri" w:cs="Calibri"/>
          <w:sz w:val="22"/>
          <w:szCs w:val="22"/>
        </w:rPr>
        <w:t>00,00) ευρώ προ ΦΠΑ.  Η εν λόγω κράτηση επιβαρύνεται με χαρτόσημο 3% και εισφορά υπέρ Ο.Γ.Α. 20% επί της αξίας του τέλους χαρτοσήμου.</w:t>
      </w:r>
    </w:p>
    <w:p w:rsidR="00B9793F" w:rsidRPr="002660F4" w:rsidRDefault="00B9793F" w:rsidP="00B9793F">
      <w:pPr>
        <w:ind w:right="244"/>
        <w:jc w:val="both"/>
        <w:rPr>
          <w:rFonts w:ascii="Calibri" w:hAnsi="Calibri" w:cs="Calibri"/>
          <w:sz w:val="22"/>
          <w:szCs w:val="22"/>
        </w:rPr>
      </w:pPr>
      <w:r w:rsidRPr="002660F4">
        <w:rPr>
          <w:rFonts w:ascii="Calibri" w:hAnsi="Calibri" w:cs="Calibri"/>
          <w:b/>
          <w:bCs/>
          <w:sz w:val="22"/>
          <w:szCs w:val="22"/>
        </w:rPr>
        <w:t>2.</w:t>
      </w:r>
      <w:r w:rsidRPr="002660F4">
        <w:rPr>
          <w:rFonts w:ascii="Calibri" w:hAnsi="Calibri" w:cs="Calibri"/>
          <w:sz w:val="22"/>
          <w:szCs w:val="22"/>
        </w:rPr>
        <w:t xml:space="preserve"> </w:t>
      </w:r>
      <w:r w:rsidRPr="002660F4">
        <w:rPr>
          <w:rFonts w:ascii="Calibri" w:hAnsi="Calibri" w:cs="Calibri"/>
          <w:bCs/>
          <w:sz w:val="22"/>
          <w:szCs w:val="22"/>
        </w:rPr>
        <w:t>Κ</w:t>
      </w:r>
      <w:r w:rsidRPr="002660F4">
        <w:rPr>
          <w:rFonts w:ascii="Calibri" w:hAnsi="Calibri" w:cs="Calibri"/>
          <w:sz w:val="22"/>
          <w:szCs w:val="22"/>
        </w:rPr>
        <w:t>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B9793F" w:rsidRPr="002660F4" w:rsidRDefault="00B9793F" w:rsidP="00B9793F">
      <w:pPr>
        <w:ind w:right="244"/>
        <w:jc w:val="both"/>
        <w:rPr>
          <w:rFonts w:ascii="Calibri" w:hAnsi="Calibri" w:cs="Calibri"/>
          <w:sz w:val="22"/>
          <w:szCs w:val="22"/>
        </w:rPr>
      </w:pPr>
      <w:r w:rsidRPr="002660F4">
        <w:rPr>
          <w:rFonts w:ascii="Calibri" w:hAnsi="Calibri" w:cs="Calibri"/>
          <w:b/>
          <w:sz w:val="22"/>
          <w:szCs w:val="22"/>
        </w:rPr>
        <w:t>4.</w:t>
      </w:r>
      <w:r w:rsidR="00E91E77" w:rsidRPr="002660F4">
        <w:rPr>
          <w:rFonts w:ascii="Calibri" w:hAnsi="Calibri" w:cs="Calibri"/>
          <w:sz w:val="22"/>
          <w:szCs w:val="22"/>
        </w:rPr>
        <w:t xml:space="preserve"> Παρακράτηση φόρου εισοδήματος 1</w:t>
      </w:r>
      <w:r w:rsidRPr="002660F4">
        <w:rPr>
          <w:rFonts w:ascii="Calibri" w:hAnsi="Calibri" w:cs="Calibri"/>
          <w:sz w:val="22"/>
          <w:szCs w:val="22"/>
        </w:rPr>
        <w:t>%</w:t>
      </w:r>
      <w:r w:rsidR="00773E55" w:rsidRPr="002660F4">
        <w:rPr>
          <w:rFonts w:ascii="Calibri" w:hAnsi="Calibri" w:cs="Calibri"/>
          <w:sz w:val="22"/>
          <w:szCs w:val="22"/>
        </w:rPr>
        <w:t xml:space="preserve"> για τα υπό προμήθεια είδη, </w:t>
      </w:r>
      <w:r w:rsidRPr="002660F4">
        <w:rPr>
          <w:rFonts w:ascii="Calibri" w:hAnsi="Calibri" w:cs="Calibri"/>
          <w:sz w:val="22"/>
          <w:szCs w:val="22"/>
        </w:rPr>
        <w:t>επί της καθαρής συμβατικής αξίας σύµφωνα µε το άρθρο 64 παρ. 2 εδ. ββ του  ν. 4172/2013.</w:t>
      </w:r>
    </w:p>
    <w:p w:rsidR="00B9793F" w:rsidRPr="002660F4" w:rsidRDefault="00B9793F" w:rsidP="00B9793F">
      <w:pPr>
        <w:pStyle w:val="Standard"/>
        <w:spacing w:after="0" w:line="240" w:lineRule="auto"/>
        <w:ind w:firstLine="0"/>
        <w:rPr>
          <w:b/>
          <w:color w:val="auto"/>
          <w:lang w:eastAsia="el-GR"/>
        </w:rPr>
      </w:pPr>
    </w:p>
    <w:p w:rsidR="00B9793F" w:rsidRPr="002660F4" w:rsidRDefault="00B9793F" w:rsidP="00B9793F">
      <w:pPr>
        <w:pStyle w:val="Standard"/>
        <w:spacing w:after="0" w:line="240" w:lineRule="auto"/>
        <w:ind w:firstLine="0"/>
        <w:rPr>
          <w:color w:val="auto"/>
          <w:lang w:eastAsia="el-GR"/>
        </w:rPr>
      </w:pPr>
      <w:r w:rsidRPr="002660F4">
        <w:rPr>
          <w:b/>
          <w:color w:val="auto"/>
          <w:lang w:eastAsia="el-GR"/>
        </w:rPr>
        <w:t xml:space="preserve">Πληρωμή αναδόχου/ Δικαιολογητικά πληρωμής </w:t>
      </w:r>
      <w:r w:rsidRPr="002660F4">
        <w:rPr>
          <w:color w:val="auto"/>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660F4" w:rsidRDefault="00B9793F" w:rsidP="00B9793F">
      <w:pPr>
        <w:spacing w:before="100" w:beforeAutospacing="1" w:after="100" w:afterAutospacing="1"/>
        <w:jc w:val="both"/>
        <w:rPr>
          <w:rFonts w:ascii="Calibri" w:hAnsi="Calibri" w:cs="Calibri"/>
          <w:b/>
          <w:iCs/>
          <w:sz w:val="22"/>
          <w:szCs w:val="22"/>
          <w:u w:val="single"/>
        </w:rPr>
      </w:pPr>
      <w:r w:rsidRPr="002660F4">
        <w:rPr>
          <w:rFonts w:ascii="Calibri" w:hAnsi="Calibri" w:cs="Calibri"/>
          <w:b/>
          <w:iCs/>
          <w:sz w:val="22"/>
          <w:szCs w:val="22"/>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lastRenderedPageBreak/>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p>
    <w:p w:rsidR="00B9793F" w:rsidRPr="00B950F2" w:rsidRDefault="00B9793F" w:rsidP="00B9793F">
      <w:pPr>
        <w:jc w:val="both"/>
        <w:rPr>
          <w:rFonts w:ascii="Calibri" w:hAnsi="Calibri" w:cs="Calibri"/>
        </w:rPr>
      </w:pPr>
      <w:r w:rsidRPr="00B950F2">
        <w:rPr>
          <w:rFonts w:ascii="Calibri" w:hAnsi="Calibri" w:cs="Calibri"/>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B9793F" w:rsidRPr="002261EC" w:rsidRDefault="00B9793F" w:rsidP="00B9793F">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B9793F" w:rsidRPr="00B950F2" w:rsidRDefault="00B9793F" w:rsidP="00B9793F">
      <w:pPr>
        <w:spacing w:after="120"/>
        <w:ind w:right="22"/>
        <w:jc w:val="both"/>
        <w:rPr>
          <w:rFonts w:ascii="Calibri" w:eastAsia="SimSun" w:hAnsi="Calibri" w:cs="Calibri"/>
        </w:rPr>
      </w:pPr>
      <w:r w:rsidRPr="00B950F2">
        <w:rPr>
          <w:rFonts w:ascii="Calibri" w:hAnsi="Calibri" w:cs="Calibri"/>
        </w:rPr>
        <w:t>Κατά την εκτέλεση της σύμβασης ο</w:t>
      </w:r>
      <w:r w:rsidRPr="00B950F2">
        <w:rPr>
          <w:rFonts w:ascii="Calibri" w:eastAsia="SimSun" w:hAnsi="Calibri" w:cs="Calibri"/>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B9793F" w:rsidRPr="002261EC" w:rsidRDefault="00B9793F" w:rsidP="00B9793F">
      <w:pPr>
        <w:pStyle w:val="Standard"/>
        <w:spacing w:after="0" w:line="240" w:lineRule="auto"/>
        <w:ind w:firstLine="0"/>
        <w:rPr>
          <w:b/>
          <w:color w:val="auto"/>
          <w:spacing w:val="5"/>
          <w:sz w:val="24"/>
          <w:szCs w:val="24"/>
          <w:lang w:eastAsia="ar-SA"/>
        </w:rPr>
      </w:pPr>
    </w:p>
    <w:p w:rsidR="00B9793F" w:rsidRPr="002261EC" w:rsidRDefault="00B9793F" w:rsidP="00B9793F">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DD0DBD" w:rsidRPr="00B950F2" w:rsidRDefault="00B9793F" w:rsidP="00B950F2">
      <w:pPr>
        <w:pStyle w:val="western"/>
        <w:spacing w:after="119"/>
        <w:rPr>
          <w:rFonts w:cs="Calibri"/>
          <w:color w:val="auto"/>
          <w:sz w:val="20"/>
          <w:szCs w:val="20"/>
        </w:rPr>
      </w:pPr>
      <w:r w:rsidRPr="00B950F2">
        <w:rPr>
          <w:rFonts w:cs="Calibri"/>
          <w:color w:val="auto"/>
          <w:sz w:val="20"/>
          <w:szCs w:val="20"/>
        </w:rPr>
        <w:t>Η Αναθέτων  Φορέας μπορεί, με τις προϋποθέσεις που ορίζουν οι κείμενες διατάξεις, να καταγγείλει τη σύμβαση κατά τη διάρκεια της εκτέλεσής της, εφόσον η σύμβαση έχει υποστεί ουσιώδη τροποποίηση, κατά την έννοια της παρ. 4 του άρθρου 132 του ν. 4412/2016, που θα απαιτούσε νέα διαδικασία σύναψης σύμβασης.</w:t>
      </w:r>
    </w:p>
    <w:p w:rsidR="00CC03B3" w:rsidRPr="00B950F2" w:rsidRDefault="00CC03B3" w:rsidP="00FD4DB9">
      <w:pPr>
        <w:jc w:val="both"/>
        <w:rPr>
          <w:rFonts w:ascii="Calibri" w:hAnsi="Calibri" w:cs="Arial"/>
          <w:b/>
        </w:rPr>
      </w:pPr>
      <w:r w:rsidRPr="00B950F2">
        <w:rPr>
          <w:rFonts w:ascii="Calibri" w:hAnsi="Calibri" w:cs="Arial"/>
          <w:b/>
        </w:rPr>
        <w:t>Για περισσότερες πληροφορίες ή διευκρινήσεις οι ενδιαφερόμενοι μπορούν να απευθύνονται στο Τμήμα Προμηθειών κ</w:t>
      </w:r>
      <w:r w:rsidR="005F5577" w:rsidRPr="00B950F2">
        <w:rPr>
          <w:rFonts w:ascii="Calibri" w:hAnsi="Calibri" w:cs="Arial"/>
          <w:b/>
        </w:rPr>
        <w:t>αι Δ.Υ. (τηλ. 26513 60338, 339).</w:t>
      </w:r>
    </w:p>
    <w:p w:rsidR="00CC09AC" w:rsidRPr="002261EC" w:rsidRDefault="00CC09AC" w:rsidP="00CC09AC">
      <w:pPr>
        <w:jc w:val="center"/>
        <w:rPr>
          <w:rFonts w:ascii="Calibri" w:hAnsi="Calibri"/>
          <w:b/>
          <w:sz w:val="22"/>
          <w:szCs w:val="22"/>
        </w:rPr>
      </w:pPr>
      <w:r>
        <w:rPr>
          <w:rFonts w:ascii="Calibri" w:hAnsi="Calibri"/>
          <w:b/>
          <w:sz w:val="22"/>
          <w:szCs w:val="22"/>
        </w:rPr>
        <w:t>Μ.Ε.Σ.Α.Δ.Η-Δ.Μ.</w:t>
      </w:r>
    </w:p>
    <w:p w:rsidR="00CC09AC" w:rsidRPr="00F753D0" w:rsidRDefault="00CC09AC" w:rsidP="00CC09AC">
      <w:pPr>
        <w:spacing w:after="120"/>
        <w:jc w:val="center"/>
        <w:rPr>
          <w:rFonts w:ascii="Calibri" w:hAnsi="Calibri"/>
          <w:b/>
          <w:sz w:val="22"/>
          <w:szCs w:val="22"/>
        </w:rPr>
      </w:pPr>
      <w:r>
        <w:rPr>
          <w:rFonts w:ascii="Calibri" w:hAnsi="Calibri"/>
          <w:b/>
          <w:sz w:val="22"/>
          <w:szCs w:val="22"/>
        </w:rPr>
        <w:t>Κ.α.α</w:t>
      </w:r>
    </w:p>
    <w:p w:rsidR="00CC09AC" w:rsidRDefault="00CC09AC" w:rsidP="00CC09AC">
      <w:pPr>
        <w:spacing w:after="120"/>
        <w:jc w:val="center"/>
        <w:rPr>
          <w:rFonts w:ascii="Calibri" w:hAnsi="Calibri"/>
          <w:b/>
          <w:sz w:val="22"/>
          <w:szCs w:val="22"/>
        </w:rPr>
      </w:pPr>
      <w:r>
        <w:rPr>
          <w:rFonts w:ascii="Calibri" w:hAnsi="Calibri"/>
          <w:b/>
          <w:sz w:val="22"/>
          <w:szCs w:val="22"/>
        </w:rPr>
        <w:t>ΙΩΑΝΝΗΣ ΝΤΟΝΤΗΣ</w:t>
      </w:r>
    </w:p>
    <w:p w:rsidR="00275385" w:rsidRPr="00B322D9" w:rsidRDefault="00B322D9" w:rsidP="00CB5B22">
      <w:pPr>
        <w:spacing w:after="120"/>
        <w:jc w:val="center"/>
        <w:rPr>
          <w:rFonts w:ascii="Calibri" w:hAnsi="Calibri"/>
          <w:b/>
          <w:bCs/>
          <w:iCs/>
          <w:snapToGrid w:val="0"/>
          <w:sz w:val="22"/>
          <w:szCs w:val="22"/>
        </w:rPr>
      </w:pPr>
      <w:r>
        <w:rPr>
          <w:rFonts w:ascii="Calibri" w:hAnsi="Calibri"/>
          <w:b/>
          <w:sz w:val="22"/>
          <w:szCs w:val="22"/>
        </w:rPr>
        <w:br w:type="page"/>
      </w:r>
    </w:p>
    <w:p w:rsidR="00CB232C" w:rsidRPr="002261EC" w:rsidRDefault="00CB232C" w:rsidP="00CB232C">
      <w:pPr>
        <w:pStyle w:val="ad"/>
        <w:ind w:left="0"/>
        <w:rPr>
          <w:rFonts w:ascii="Calibri" w:hAnsi="Calibri"/>
          <w:color w:val="365F91"/>
        </w:rPr>
      </w:pPr>
      <w:r w:rsidRPr="002261EC">
        <w:rPr>
          <w:rFonts w:ascii="Calibri" w:hAnsi="Calibri"/>
          <w:color w:val="365F91"/>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Διεύθυνση Οικονομικού –Τμήμα Προμηθειών Δ.Υ. &amp; Κρ.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ανάδειξη προμηθευτή υγρών καυσίμων κίνησης για τις ανάγκες των Υπηρεσιών της  Αποκεντρωμένης Διοίκησης Ηπείρου – Δυτικής Μακεδονίας, που εδρεύουν σε Πρέβεζα</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Pr="00B322D9">
        <w:rPr>
          <w:rFonts w:ascii="Calibri" w:eastAsia="Calibri" w:hAnsi="Calibri"/>
          <w:b/>
          <w:color w:val="000000"/>
          <w:sz w:val="22"/>
          <w:szCs w:val="22"/>
          <w:u w:val="single" w:color="000000"/>
        </w:rPr>
        <w:t>Καύσιμα κίνησης</w:t>
      </w:r>
      <w:r w:rsidRPr="00B322D9">
        <w:rPr>
          <w:rFonts w:ascii="Calibri" w:eastAsia="Calibri" w:hAnsi="Calibri"/>
          <w:b/>
          <w:color w:val="000000"/>
          <w:sz w:val="22"/>
          <w:szCs w:val="22"/>
        </w:rPr>
        <w:t xml:space="preserve"> </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 xml:space="preserve">Πετρέλαιο κίνησης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r w:rsidR="00B322D9" w:rsidRPr="00B322D9" w:rsidTr="00B75DF0">
        <w:trPr>
          <w:trHeight w:val="547"/>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 xml:space="preserve">Βενζίνη αμόλυβδη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69724F" w:rsidRDefault="0036327D" w:rsidP="0036327D">
      <w:pPr>
        <w:spacing w:before="100" w:beforeAutospacing="1" w:after="100" w:afterAutospacing="1"/>
        <w:ind w:right="626"/>
        <w:jc w:val="right"/>
        <w:rPr>
          <w:rFonts w:ascii="Calibri" w:hAnsi="Calibri"/>
          <w:iCs/>
          <w:sz w:val="22"/>
          <w:szCs w:val="22"/>
          <w:lang w:val="en-US"/>
        </w:rPr>
      </w:pPr>
      <w:r w:rsidRPr="0069724F">
        <w:rPr>
          <w:rFonts w:ascii="Calibri" w:hAnsi="Calibri"/>
          <w:b/>
          <w:bCs/>
          <w:iCs/>
          <w:sz w:val="22"/>
          <w:szCs w:val="22"/>
        </w:rPr>
        <w:t>…./..../20</w:t>
      </w:r>
      <w:r w:rsidR="002660F4" w:rsidRPr="0069724F">
        <w:rPr>
          <w:rFonts w:ascii="Calibri" w:hAnsi="Calibri"/>
          <w:b/>
          <w:bCs/>
          <w:iCs/>
          <w:sz w:val="22"/>
          <w:szCs w:val="22"/>
        </w:rPr>
        <w:t>2</w:t>
      </w:r>
      <w:r w:rsidR="00B322D9" w:rsidRPr="0069724F">
        <w:rPr>
          <w:rFonts w:ascii="Calibri" w:hAnsi="Calibri"/>
          <w:b/>
          <w:bCs/>
          <w:iCs/>
          <w:sz w:val="22"/>
          <w:szCs w:val="22"/>
          <w:lang w:val="en-US"/>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A41D05" w:rsidRPr="002261EC" w:rsidRDefault="00A41D05" w:rsidP="00A41D05">
      <w:pPr>
        <w:spacing w:after="120"/>
        <w:rPr>
          <w:rFonts w:ascii="Calibri" w:hAnsi="Calibri"/>
          <w:b/>
          <w:sz w:val="24"/>
          <w:szCs w:val="24"/>
        </w:rPr>
      </w:pPr>
    </w:p>
    <w:sectPr w:rsidR="00A41D05" w:rsidRPr="002261EC"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D1" w:rsidRDefault="005E0BD1">
      <w:r>
        <w:separator/>
      </w:r>
    </w:p>
  </w:endnote>
  <w:endnote w:type="continuationSeparator" w:id="0">
    <w:p w:rsidR="005E0BD1" w:rsidRDefault="005E0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0B5166"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0B5166"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3D3FAB">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D1" w:rsidRDefault="005E0BD1">
      <w:r>
        <w:separator/>
      </w:r>
    </w:p>
  </w:footnote>
  <w:footnote w:type="continuationSeparator" w:id="0">
    <w:p w:rsidR="005E0BD1" w:rsidRDefault="005E0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9">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0">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5D333783"/>
    <w:multiLevelType w:val="hybridMultilevel"/>
    <w:tmpl w:val="16287F64"/>
    <w:lvl w:ilvl="0" w:tplc="E8F6E8B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5">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6">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15"/>
  </w:num>
  <w:num w:numId="7">
    <w:abstractNumId w:val="5"/>
  </w:num>
  <w:num w:numId="8">
    <w:abstractNumId w:val="10"/>
  </w:num>
  <w:num w:numId="9">
    <w:abstractNumId w:val="12"/>
  </w:num>
  <w:num w:numId="10">
    <w:abstractNumId w:val="17"/>
  </w:num>
  <w:num w:numId="11">
    <w:abstractNumId w:val="18"/>
  </w:num>
  <w:num w:numId="12">
    <w:abstractNumId w:val="3"/>
  </w:num>
  <w:num w:numId="13">
    <w:abstractNumId w:val="11"/>
  </w:num>
  <w:num w:numId="14">
    <w:abstractNumId w:val="0"/>
  </w:num>
  <w:num w:numId="15">
    <w:abstractNumId w:val="6"/>
  </w:num>
  <w:num w:numId="16">
    <w:abstractNumId w:val="7"/>
  </w:num>
  <w:num w:numId="17">
    <w:abstractNumId w:val="2"/>
  </w:num>
  <w:num w:numId="18">
    <w:abstractNumId w:val="9"/>
  </w:num>
  <w:num w:numId="19">
    <w:abstractNumId w:val="8"/>
  </w:num>
  <w:num w:numId="20">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23CE2"/>
    <w:rsid w:val="000274D4"/>
    <w:rsid w:val="00041818"/>
    <w:rsid w:val="00051551"/>
    <w:rsid w:val="00051CCA"/>
    <w:rsid w:val="00053929"/>
    <w:rsid w:val="00062563"/>
    <w:rsid w:val="00070BC8"/>
    <w:rsid w:val="00074305"/>
    <w:rsid w:val="00083740"/>
    <w:rsid w:val="00091B0D"/>
    <w:rsid w:val="000976DA"/>
    <w:rsid w:val="000A2BD0"/>
    <w:rsid w:val="000B5166"/>
    <w:rsid w:val="000B5ED5"/>
    <w:rsid w:val="000C7BE4"/>
    <w:rsid w:val="0011105E"/>
    <w:rsid w:val="00113D6C"/>
    <w:rsid w:val="00113FD7"/>
    <w:rsid w:val="00123608"/>
    <w:rsid w:val="00126EE8"/>
    <w:rsid w:val="00151497"/>
    <w:rsid w:val="00152252"/>
    <w:rsid w:val="001544F1"/>
    <w:rsid w:val="001B31C3"/>
    <w:rsid w:val="001E09FA"/>
    <w:rsid w:val="002111E0"/>
    <w:rsid w:val="00217E74"/>
    <w:rsid w:val="0022416B"/>
    <w:rsid w:val="00224435"/>
    <w:rsid w:val="002261EC"/>
    <w:rsid w:val="00234BC3"/>
    <w:rsid w:val="00236571"/>
    <w:rsid w:val="002426A5"/>
    <w:rsid w:val="00243779"/>
    <w:rsid w:val="002660F4"/>
    <w:rsid w:val="00274500"/>
    <w:rsid w:val="00275385"/>
    <w:rsid w:val="00275D1D"/>
    <w:rsid w:val="00280F2F"/>
    <w:rsid w:val="002C5EDB"/>
    <w:rsid w:val="002C6F45"/>
    <w:rsid w:val="002F56DE"/>
    <w:rsid w:val="00305638"/>
    <w:rsid w:val="0031641E"/>
    <w:rsid w:val="00317BCB"/>
    <w:rsid w:val="00320BAC"/>
    <w:rsid w:val="00334C04"/>
    <w:rsid w:val="003447D9"/>
    <w:rsid w:val="00347790"/>
    <w:rsid w:val="0036327D"/>
    <w:rsid w:val="003779A5"/>
    <w:rsid w:val="0038659E"/>
    <w:rsid w:val="003961D0"/>
    <w:rsid w:val="003B37FD"/>
    <w:rsid w:val="003C04BD"/>
    <w:rsid w:val="003C07A8"/>
    <w:rsid w:val="003D3FAB"/>
    <w:rsid w:val="003D6F78"/>
    <w:rsid w:val="00401BA1"/>
    <w:rsid w:val="00420F88"/>
    <w:rsid w:val="004359FE"/>
    <w:rsid w:val="00436B45"/>
    <w:rsid w:val="00437E4C"/>
    <w:rsid w:val="004421F2"/>
    <w:rsid w:val="004426A2"/>
    <w:rsid w:val="00454BA9"/>
    <w:rsid w:val="00480157"/>
    <w:rsid w:val="00481C06"/>
    <w:rsid w:val="00486A94"/>
    <w:rsid w:val="00486AA3"/>
    <w:rsid w:val="004960C0"/>
    <w:rsid w:val="004B2238"/>
    <w:rsid w:val="004B2D14"/>
    <w:rsid w:val="004C0D24"/>
    <w:rsid w:val="004C798C"/>
    <w:rsid w:val="004D7D03"/>
    <w:rsid w:val="004E2A95"/>
    <w:rsid w:val="004E4A79"/>
    <w:rsid w:val="004E7C2D"/>
    <w:rsid w:val="004F46AB"/>
    <w:rsid w:val="005030C3"/>
    <w:rsid w:val="00503BE9"/>
    <w:rsid w:val="005045EC"/>
    <w:rsid w:val="00511BAF"/>
    <w:rsid w:val="0051405D"/>
    <w:rsid w:val="00515D9A"/>
    <w:rsid w:val="00524FDB"/>
    <w:rsid w:val="00531BBB"/>
    <w:rsid w:val="005372FA"/>
    <w:rsid w:val="005451E6"/>
    <w:rsid w:val="00546BC7"/>
    <w:rsid w:val="00554EB0"/>
    <w:rsid w:val="0055726A"/>
    <w:rsid w:val="00571343"/>
    <w:rsid w:val="00574CA4"/>
    <w:rsid w:val="0058225D"/>
    <w:rsid w:val="00585391"/>
    <w:rsid w:val="00593D76"/>
    <w:rsid w:val="00595A41"/>
    <w:rsid w:val="0059696A"/>
    <w:rsid w:val="00597127"/>
    <w:rsid w:val="005A6890"/>
    <w:rsid w:val="005D1B3A"/>
    <w:rsid w:val="005D4697"/>
    <w:rsid w:val="005E0BD1"/>
    <w:rsid w:val="005E1270"/>
    <w:rsid w:val="005F5577"/>
    <w:rsid w:val="005F6158"/>
    <w:rsid w:val="005F69BF"/>
    <w:rsid w:val="006244CD"/>
    <w:rsid w:val="006276FD"/>
    <w:rsid w:val="00631DA7"/>
    <w:rsid w:val="006363F1"/>
    <w:rsid w:val="00640A19"/>
    <w:rsid w:val="0064188B"/>
    <w:rsid w:val="006536BA"/>
    <w:rsid w:val="006603A6"/>
    <w:rsid w:val="00670E9B"/>
    <w:rsid w:val="00680BBD"/>
    <w:rsid w:val="006812B3"/>
    <w:rsid w:val="00690DED"/>
    <w:rsid w:val="0069724F"/>
    <w:rsid w:val="006A2135"/>
    <w:rsid w:val="006C3827"/>
    <w:rsid w:val="006C5368"/>
    <w:rsid w:val="006D0304"/>
    <w:rsid w:val="006E08E5"/>
    <w:rsid w:val="00741180"/>
    <w:rsid w:val="0074479F"/>
    <w:rsid w:val="007472D1"/>
    <w:rsid w:val="00752D30"/>
    <w:rsid w:val="0077367A"/>
    <w:rsid w:val="00773E55"/>
    <w:rsid w:val="007765C1"/>
    <w:rsid w:val="007A7B65"/>
    <w:rsid w:val="007C2F5E"/>
    <w:rsid w:val="007D699D"/>
    <w:rsid w:val="007E509E"/>
    <w:rsid w:val="007F2702"/>
    <w:rsid w:val="007F520E"/>
    <w:rsid w:val="008038CE"/>
    <w:rsid w:val="00831401"/>
    <w:rsid w:val="0083221A"/>
    <w:rsid w:val="00860D38"/>
    <w:rsid w:val="008638D7"/>
    <w:rsid w:val="00875B7A"/>
    <w:rsid w:val="008873E7"/>
    <w:rsid w:val="008A7020"/>
    <w:rsid w:val="008B04CD"/>
    <w:rsid w:val="008B79D1"/>
    <w:rsid w:val="00902477"/>
    <w:rsid w:val="00922537"/>
    <w:rsid w:val="00924E00"/>
    <w:rsid w:val="00925AA0"/>
    <w:rsid w:val="00937C10"/>
    <w:rsid w:val="009421E5"/>
    <w:rsid w:val="00943108"/>
    <w:rsid w:val="00944E60"/>
    <w:rsid w:val="00972E29"/>
    <w:rsid w:val="009A4E26"/>
    <w:rsid w:val="009D25AF"/>
    <w:rsid w:val="009D315A"/>
    <w:rsid w:val="009E4154"/>
    <w:rsid w:val="009F0B5D"/>
    <w:rsid w:val="009F5171"/>
    <w:rsid w:val="00A125A9"/>
    <w:rsid w:val="00A14D75"/>
    <w:rsid w:val="00A30D2C"/>
    <w:rsid w:val="00A41D05"/>
    <w:rsid w:val="00A4314C"/>
    <w:rsid w:val="00A44A91"/>
    <w:rsid w:val="00A50A58"/>
    <w:rsid w:val="00A565BB"/>
    <w:rsid w:val="00A62750"/>
    <w:rsid w:val="00A70310"/>
    <w:rsid w:val="00A77DA2"/>
    <w:rsid w:val="00A9392F"/>
    <w:rsid w:val="00AA266A"/>
    <w:rsid w:val="00AA629E"/>
    <w:rsid w:val="00AB1414"/>
    <w:rsid w:val="00AC0350"/>
    <w:rsid w:val="00AD183A"/>
    <w:rsid w:val="00AD6566"/>
    <w:rsid w:val="00AF5D58"/>
    <w:rsid w:val="00B0038F"/>
    <w:rsid w:val="00B06926"/>
    <w:rsid w:val="00B13428"/>
    <w:rsid w:val="00B2342B"/>
    <w:rsid w:val="00B322D9"/>
    <w:rsid w:val="00B42BF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F53B9"/>
    <w:rsid w:val="00C002D1"/>
    <w:rsid w:val="00C0133A"/>
    <w:rsid w:val="00C02BB4"/>
    <w:rsid w:val="00C04BA8"/>
    <w:rsid w:val="00C13030"/>
    <w:rsid w:val="00C225A5"/>
    <w:rsid w:val="00C34072"/>
    <w:rsid w:val="00C523E1"/>
    <w:rsid w:val="00C7758F"/>
    <w:rsid w:val="00C95F45"/>
    <w:rsid w:val="00CA3F65"/>
    <w:rsid w:val="00CB232C"/>
    <w:rsid w:val="00CB5B22"/>
    <w:rsid w:val="00CC03B3"/>
    <w:rsid w:val="00CC09AC"/>
    <w:rsid w:val="00CD1CDE"/>
    <w:rsid w:val="00D0727C"/>
    <w:rsid w:val="00D21651"/>
    <w:rsid w:val="00D26A6E"/>
    <w:rsid w:val="00D50C20"/>
    <w:rsid w:val="00D55944"/>
    <w:rsid w:val="00D75260"/>
    <w:rsid w:val="00D811E1"/>
    <w:rsid w:val="00D8126C"/>
    <w:rsid w:val="00D96029"/>
    <w:rsid w:val="00DB6DF9"/>
    <w:rsid w:val="00DD0DBD"/>
    <w:rsid w:val="00DF75E7"/>
    <w:rsid w:val="00E10B48"/>
    <w:rsid w:val="00E329C0"/>
    <w:rsid w:val="00E36191"/>
    <w:rsid w:val="00E440E3"/>
    <w:rsid w:val="00E62078"/>
    <w:rsid w:val="00E70E99"/>
    <w:rsid w:val="00E80F6E"/>
    <w:rsid w:val="00E91E77"/>
    <w:rsid w:val="00E95B99"/>
    <w:rsid w:val="00EA3342"/>
    <w:rsid w:val="00EB3E18"/>
    <w:rsid w:val="00EC2A52"/>
    <w:rsid w:val="00ED0FDE"/>
    <w:rsid w:val="00ED5217"/>
    <w:rsid w:val="00EF5950"/>
    <w:rsid w:val="00F004BA"/>
    <w:rsid w:val="00F00DC9"/>
    <w:rsid w:val="00F03D88"/>
    <w:rsid w:val="00F278B9"/>
    <w:rsid w:val="00F40377"/>
    <w:rsid w:val="00F5104B"/>
    <w:rsid w:val="00F84024"/>
    <w:rsid w:val="00F95875"/>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BAF"/>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11BAF"/>
    <w:pPr>
      <w:tabs>
        <w:tab w:val="center" w:pos="4153"/>
        <w:tab w:val="right" w:pos="8306"/>
      </w:tabs>
    </w:pPr>
    <w:rPr>
      <w:rFonts w:ascii="Arial" w:hAnsi="Arial"/>
    </w:rPr>
  </w:style>
  <w:style w:type="paragraph" w:styleId="a4">
    <w:name w:val="header"/>
    <w:basedOn w:val="a"/>
    <w:rsid w:val="00511BAF"/>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34"/>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A53040-FD79-4C24-AF9D-4D602EEC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1</TotalTime>
  <Pages>11</Pages>
  <Words>4183</Words>
  <Characters>22589</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lpstr>
    </vt:vector>
  </TitlesOfParts>
  <Company>PC CENTER</Company>
  <LinksUpToDate>false</LinksUpToDate>
  <CharactersWithSpaces>26719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3</cp:revision>
  <cp:lastPrinted>2021-05-31T09:11:00Z</cp:lastPrinted>
  <dcterms:created xsi:type="dcterms:W3CDTF">2021-05-31T10:55:00Z</dcterms:created>
  <dcterms:modified xsi:type="dcterms:W3CDTF">2021-05-31T10:58:00Z</dcterms:modified>
</cp:coreProperties>
</file>