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5D87" w:rsidRPr="00DA120D" w:rsidRDefault="00BD5D87" w:rsidP="00BD5D87">
      <w:pPr>
        <w:tabs>
          <w:tab w:val="left" w:pos="6870"/>
        </w:tabs>
        <w:rPr>
          <w:b/>
          <w:szCs w:val="22"/>
        </w:rPr>
      </w:pPr>
      <w:r w:rsidRPr="007D3727">
        <w:rPr>
          <w:b/>
          <w:szCs w:val="22"/>
        </w:rPr>
        <w:tab/>
      </w:r>
      <w:r w:rsidRPr="00DA120D">
        <w:rPr>
          <w:b/>
          <w:szCs w:val="22"/>
        </w:rPr>
        <w:t xml:space="preserve"> </w:t>
      </w:r>
    </w:p>
    <w:tbl>
      <w:tblPr>
        <w:tblW w:w="9747" w:type="dxa"/>
        <w:tblBorders>
          <w:bottom w:val="single" w:sz="4" w:space="0" w:color="auto"/>
        </w:tblBorders>
        <w:tblLayout w:type="fixed"/>
        <w:tblLook w:val="0000"/>
      </w:tblPr>
      <w:tblGrid>
        <w:gridCol w:w="9747"/>
      </w:tblGrid>
      <w:tr w:rsidR="00BD5D87" w:rsidRPr="00DA120D" w:rsidTr="00BD5D87">
        <w:trPr>
          <w:trHeight w:val="2868"/>
        </w:trPr>
        <w:tc>
          <w:tcPr>
            <w:tcW w:w="9747" w:type="dxa"/>
          </w:tcPr>
          <w:p w:rsidR="00BD5D87" w:rsidRPr="00DA120D" w:rsidRDefault="00BD5D87" w:rsidP="0013011B">
            <w:pPr>
              <w:rPr>
                <w:rStyle w:val="a7"/>
                <w:szCs w:val="22"/>
              </w:rPr>
            </w:pPr>
            <w:r w:rsidRPr="00DA120D">
              <w:rPr>
                <w:rStyle w:val="a7"/>
                <w:szCs w:val="22"/>
              </w:rPr>
              <w:t xml:space="preserve">                </w:t>
            </w:r>
            <w:r w:rsidR="006053D6">
              <w:rPr>
                <w:b/>
                <w:bCs/>
                <w:noProof/>
                <w:szCs w:val="22"/>
                <w:lang w:val="el-GR" w:eastAsia="el-GR"/>
              </w:rPr>
              <w:drawing>
                <wp:inline distT="0" distB="0" distL="0" distR="0">
                  <wp:extent cx="523875" cy="4667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3875" cy="466725"/>
                          </a:xfrm>
                          <a:prstGeom prst="rect">
                            <a:avLst/>
                          </a:prstGeom>
                          <a:noFill/>
                          <a:ln w="9525">
                            <a:noFill/>
                            <a:miter lim="800000"/>
                            <a:headEnd/>
                            <a:tailEnd/>
                          </a:ln>
                        </pic:spPr>
                      </pic:pic>
                    </a:graphicData>
                  </a:graphic>
                </wp:inline>
              </w:drawing>
            </w:r>
          </w:p>
          <w:p w:rsidR="00BD5D87" w:rsidRPr="00BD5D87" w:rsidRDefault="00BD5D87" w:rsidP="00BD5D87">
            <w:pPr>
              <w:rPr>
                <w:rStyle w:val="a7"/>
                <w:szCs w:val="22"/>
                <w:lang w:val="el-GR"/>
              </w:rPr>
            </w:pPr>
            <w:r w:rsidRPr="00BD5D87">
              <w:rPr>
                <w:rStyle w:val="a7"/>
                <w:szCs w:val="22"/>
                <w:lang w:val="el-GR"/>
              </w:rPr>
              <w:t xml:space="preserve">ΕΛΛΗΝΙΚΗ ΔΗΜΟΚΡΑΤΙΑ                                                           Ιωάννινα,  </w:t>
            </w:r>
            <w:r>
              <w:rPr>
                <w:rStyle w:val="a7"/>
                <w:szCs w:val="22"/>
                <w:lang w:val="el-GR"/>
              </w:rPr>
              <w:t xml:space="preserve">          </w:t>
            </w:r>
            <w:r w:rsidR="000F1BD6">
              <w:rPr>
                <w:rStyle w:val="a7"/>
                <w:szCs w:val="22"/>
                <w:lang w:val="el-GR"/>
              </w:rPr>
              <w:t>27</w:t>
            </w:r>
            <w:r w:rsidR="00FF4DDC">
              <w:rPr>
                <w:rStyle w:val="a7"/>
                <w:szCs w:val="22"/>
                <w:lang w:val="el-GR"/>
              </w:rPr>
              <w:t>/0</w:t>
            </w:r>
            <w:r w:rsidR="005838F2">
              <w:rPr>
                <w:rStyle w:val="a7"/>
                <w:szCs w:val="22"/>
                <w:lang w:val="el-GR"/>
              </w:rPr>
              <w:t>7</w:t>
            </w:r>
            <w:r w:rsidR="00FF4DDC">
              <w:rPr>
                <w:rStyle w:val="a7"/>
                <w:szCs w:val="22"/>
                <w:lang w:val="el-GR"/>
              </w:rPr>
              <w:t>/2023</w:t>
            </w:r>
          </w:p>
          <w:p w:rsidR="00BD5D87" w:rsidRPr="00BD5D87" w:rsidRDefault="00BD5D87" w:rsidP="00BD5D87">
            <w:pPr>
              <w:rPr>
                <w:rStyle w:val="a7"/>
                <w:szCs w:val="22"/>
                <w:lang w:val="el-GR"/>
              </w:rPr>
            </w:pPr>
            <w:r w:rsidRPr="00BD5D87">
              <w:rPr>
                <w:rStyle w:val="a7"/>
                <w:szCs w:val="22"/>
                <w:lang w:val="el-GR"/>
              </w:rPr>
              <w:t xml:space="preserve">ΑΠΟΚΕΝΤΡΩΜΕΝΗ ΔΙΟΙΚΗΣΗ                           </w:t>
            </w:r>
          </w:p>
          <w:p w:rsidR="00BD5D87" w:rsidRPr="00BD5D87" w:rsidRDefault="00BD5D87" w:rsidP="00BD5D87">
            <w:pPr>
              <w:rPr>
                <w:rStyle w:val="a7"/>
                <w:szCs w:val="22"/>
                <w:lang w:val="el-GR"/>
              </w:rPr>
            </w:pPr>
            <w:r w:rsidRPr="00BD5D87">
              <w:rPr>
                <w:rStyle w:val="a7"/>
                <w:szCs w:val="22"/>
                <w:lang w:val="el-GR"/>
              </w:rPr>
              <w:t xml:space="preserve"> ΗΠΕΙΡΟΥ – ΔΥΤΙΚΗΣ ΜΑΚΕΔΟΝΙΑΣ                                         Αριθμ. Πρωτ.: </w:t>
            </w:r>
            <w:r w:rsidR="00FF4DDC">
              <w:rPr>
                <w:rStyle w:val="a7"/>
                <w:szCs w:val="22"/>
                <w:lang w:val="el-GR"/>
              </w:rPr>
              <w:t xml:space="preserve">   </w:t>
            </w:r>
            <w:r w:rsidR="000F1BD6">
              <w:rPr>
                <w:rStyle w:val="a7"/>
                <w:szCs w:val="22"/>
                <w:lang w:val="el-GR"/>
              </w:rPr>
              <w:t>36292</w:t>
            </w:r>
            <w:r w:rsidR="00FF4DDC">
              <w:rPr>
                <w:rStyle w:val="a7"/>
                <w:szCs w:val="22"/>
                <w:lang w:val="el-GR"/>
              </w:rPr>
              <w:t xml:space="preserve">   </w:t>
            </w:r>
          </w:p>
          <w:p w:rsidR="00BD5D87" w:rsidRPr="00BD5D87" w:rsidRDefault="00BD5D87" w:rsidP="00BD5D87">
            <w:pPr>
              <w:rPr>
                <w:rStyle w:val="a7"/>
                <w:szCs w:val="22"/>
                <w:lang w:val="el-GR"/>
              </w:rPr>
            </w:pPr>
            <w:r w:rsidRPr="00BD5D87">
              <w:rPr>
                <w:rStyle w:val="a7"/>
                <w:szCs w:val="22"/>
                <w:lang w:val="el-GR"/>
              </w:rPr>
              <w:t>ΓΕΝ. ΔΙΕΥΘΥΝΣΗ ΕΣΩΤΕΡΙΚΗΣ ΛΕΙΤΟΥΡΓΙΑΣ</w:t>
            </w:r>
          </w:p>
          <w:p w:rsidR="00BD5D87" w:rsidRPr="00BD5D87" w:rsidRDefault="00BD5D87" w:rsidP="00BD5D87">
            <w:pPr>
              <w:rPr>
                <w:rStyle w:val="a7"/>
                <w:szCs w:val="22"/>
                <w:lang w:val="el-GR"/>
              </w:rPr>
            </w:pPr>
            <w:r w:rsidRPr="00BD5D87">
              <w:rPr>
                <w:rStyle w:val="a7"/>
                <w:szCs w:val="22"/>
                <w:lang w:val="el-GR"/>
              </w:rPr>
              <w:t>ΔΙΕΥΘΥΝΣΗ  ΟΙΚΟΝΟΜΙΚΟΥ</w:t>
            </w:r>
          </w:p>
          <w:p w:rsidR="00BD5D87" w:rsidRPr="00DA120D" w:rsidRDefault="00BD5D87" w:rsidP="00BD5D87">
            <w:pPr>
              <w:rPr>
                <w:szCs w:val="22"/>
              </w:rPr>
            </w:pPr>
            <w:r w:rsidRPr="00BD5D87">
              <w:rPr>
                <w:rStyle w:val="a7"/>
                <w:szCs w:val="22"/>
                <w:lang w:val="el-GR"/>
              </w:rPr>
              <w:t xml:space="preserve">ΤΜΗΜΑ ΠΡΟΜΗΘΕΙΩΝ, Δ.Υ. &amp; ΚΡ. </w:t>
            </w:r>
            <w:r w:rsidRPr="00DA120D">
              <w:rPr>
                <w:rStyle w:val="a7"/>
                <w:szCs w:val="22"/>
              </w:rPr>
              <w:t>ΟΧΗΜΑΤΩΝ</w:t>
            </w:r>
          </w:p>
        </w:tc>
      </w:tr>
    </w:tbl>
    <w:p w:rsidR="003929DA" w:rsidRDefault="003929DA">
      <w:pPr>
        <w:rPr>
          <w:szCs w:val="22"/>
          <w:lang w:val="el-GR"/>
        </w:rPr>
      </w:pPr>
    </w:p>
    <w:p w:rsidR="003929DA" w:rsidRDefault="003929DA">
      <w:pPr>
        <w:rPr>
          <w:szCs w:val="22"/>
          <w:lang w:val="el-GR"/>
        </w:rPr>
      </w:pPr>
    </w:p>
    <w:p w:rsidR="00C513BF" w:rsidRDefault="00C513BF" w:rsidP="00C513BF">
      <w:pPr>
        <w:pStyle w:val="Style1"/>
        <w:spacing w:before="120"/>
        <w:outlineLvl w:val="9"/>
      </w:pPr>
    </w:p>
    <w:p w:rsidR="00C513BF" w:rsidRPr="00BE4B37" w:rsidRDefault="00C513BF" w:rsidP="00C513BF">
      <w:pPr>
        <w:pStyle w:val="Style1"/>
        <w:spacing w:before="120"/>
        <w:outlineLvl w:val="9"/>
      </w:pPr>
    </w:p>
    <w:p w:rsidR="00CA6EDA" w:rsidRPr="00CA6EDA" w:rsidRDefault="00CA6EDA" w:rsidP="00CA6EDA">
      <w:pPr>
        <w:pStyle w:val="Style1"/>
        <w:spacing w:before="120"/>
      </w:pPr>
      <w:bookmarkStart w:id="0" w:name="_Toc105069462"/>
      <w:r w:rsidRPr="00CA6EDA">
        <w:t xml:space="preserve">ΔΙΑΚΗΡΥΞΗ Αριθ. </w:t>
      </w:r>
      <w:r w:rsidR="00BD5D87">
        <w:t xml:space="preserve"> </w:t>
      </w:r>
      <w:r w:rsidR="001D6B32">
        <w:t>0</w:t>
      </w:r>
      <w:r w:rsidR="005838F2">
        <w:t>9</w:t>
      </w:r>
      <w:r w:rsidRPr="00CA6EDA">
        <w:t>/202</w:t>
      </w:r>
      <w:r w:rsidR="00BD5D87">
        <w:t>3</w:t>
      </w:r>
      <w:bookmarkEnd w:id="0"/>
      <w:r w:rsidRPr="00CA6EDA">
        <w:t xml:space="preserve"> </w:t>
      </w:r>
    </w:p>
    <w:p w:rsidR="00CA6EDA" w:rsidRPr="00CA6EDA" w:rsidRDefault="00CA6EDA" w:rsidP="00CA6EDA">
      <w:pPr>
        <w:pStyle w:val="Style1"/>
        <w:spacing w:before="120"/>
        <w:outlineLvl w:val="9"/>
      </w:pPr>
      <w:bookmarkStart w:id="1" w:name="_Hlk96246341"/>
      <w:bookmarkStart w:id="2" w:name="_Toc105069463"/>
      <w:r>
        <w:t>Δ</w:t>
      </w:r>
      <w:r w:rsidRPr="00CA6EDA">
        <w:t xml:space="preserve">ημόσιου Μειοδοτικού διαγωνισμού, με κριτήριο ανάθεσης την πλέον συμφέρουσα από οικονομικής άποψης προσφορά βάσει τιμής για την προμήθεια </w:t>
      </w:r>
      <w:r w:rsidR="00734E03">
        <w:t>τ</w:t>
      </w:r>
      <w:r w:rsidR="00BD5D87">
        <w:t xml:space="preserve">ριών </w:t>
      </w:r>
      <w:r w:rsidR="00734E03">
        <w:t xml:space="preserve"> οχημάτων</w:t>
      </w:r>
      <w:bookmarkEnd w:id="2"/>
      <w:r w:rsidR="00BD5D87">
        <w:t>.</w:t>
      </w:r>
    </w:p>
    <w:bookmarkEnd w:id="1"/>
    <w:p w:rsidR="003929DA" w:rsidRDefault="003929DA" w:rsidP="00CA6EDA">
      <w:pPr>
        <w:pStyle w:val="Style1"/>
        <w:jc w:val="both"/>
        <w:rPr>
          <w:color w:val="000000"/>
        </w:rPr>
      </w:pPr>
      <w:r>
        <w:br/>
      </w:r>
      <w:r>
        <w:rPr>
          <w:sz w:val="22"/>
          <w:szCs w:val="22"/>
        </w:rPr>
        <w:br/>
      </w:r>
      <w:r>
        <w:rPr>
          <w:sz w:val="22"/>
          <w:szCs w:val="22"/>
        </w:rPr>
        <w:br/>
      </w:r>
      <w:r>
        <w:rPr>
          <w:sz w:val="22"/>
          <w:szCs w:val="22"/>
        </w:rPr>
        <w:br/>
      </w:r>
      <w:r>
        <w:rPr>
          <w:b w:val="0"/>
          <w:bCs w:val="0"/>
          <w:color w:val="000000"/>
          <w:sz w:val="22"/>
          <w:szCs w:val="24"/>
        </w:rPr>
        <w:br/>
      </w:r>
    </w:p>
    <w:p w:rsidR="003929DA" w:rsidRDefault="003929DA">
      <w:pPr>
        <w:pStyle w:val="normalwithoutspacing"/>
        <w:rPr>
          <w:b/>
          <w:bCs/>
          <w:color w:val="000000"/>
        </w:rPr>
      </w:pPr>
    </w:p>
    <w:p w:rsidR="003929DA" w:rsidRDefault="003929DA">
      <w:pPr>
        <w:pStyle w:val="normalwithoutspacing"/>
        <w:jc w:val="center"/>
        <w:rPr>
          <w:b/>
          <w:color w:val="FF0000"/>
          <w:sz w:val="36"/>
          <w:szCs w:val="36"/>
        </w:rPr>
      </w:pPr>
    </w:p>
    <w:p w:rsidR="003929DA" w:rsidRDefault="003929DA">
      <w:pPr>
        <w:pStyle w:val="normalwithoutspacing"/>
        <w:jc w:val="center"/>
        <w:sectPr w:rsidR="003929DA">
          <w:headerReference w:type="default" r:id="rId9"/>
          <w:pgSz w:w="11906" w:h="16838"/>
          <w:pgMar w:top="1134" w:right="1134" w:bottom="1134" w:left="1134" w:header="720" w:footer="709" w:gutter="0"/>
          <w:cols w:space="720"/>
          <w:docGrid w:linePitch="600" w:charSpace="36864"/>
        </w:sectPr>
      </w:pPr>
    </w:p>
    <w:p w:rsidR="003929DA" w:rsidRDefault="003929DA">
      <w:pPr>
        <w:pStyle w:val="Contents"/>
      </w:pPr>
      <w:bookmarkStart w:id="3" w:name="_Toc105069464"/>
      <w:r>
        <w:lastRenderedPageBreak/>
        <w:t>Περιεχόμενα</w:t>
      </w:r>
      <w:bookmarkEnd w:id="3"/>
    </w:p>
    <w:p w:rsidR="00765339" w:rsidRPr="00496467" w:rsidRDefault="003929DA" w:rsidP="00496467">
      <w:pPr>
        <w:pStyle w:val="18"/>
        <w:tabs>
          <w:tab w:val="right" w:leader="dot" w:pos="9628"/>
        </w:tabs>
        <w:jc w:val="both"/>
        <w:rPr>
          <w:rFonts w:cs="Times New Roman"/>
          <w:b w:val="0"/>
          <w:bCs w:val="0"/>
          <w:caps w:val="0"/>
          <w:noProof/>
          <w:sz w:val="22"/>
          <w:szCs w:val="22"/>
          <w:lang w:val="el-GR" w:eastAsia="el-GR"/>
        </w:rPr>
      </w:pPr>
      <w:r w:rsidRPr="009723FE">
        <w:rPr>
          <w:rStyle w:val="-"/>
          <w:noProof/>
          <w:lang w:val="el-GR"/>
        </w:rPr>
        <w:fldChar w:fldCharType="begin"/>
      </w:r>
      <w:r w:rsidRPr="009723FE">
        <w:rPr>
          <w:rStyle w:val="-"/>
          <w:noProof/>
          <w:lang w:val="el-GR"/>
        </w:rPr>
        <w:instrText xml:space="preserve"> TOC \o "1-4" \h</w:instrText>
      </w:r>
      <w:r w:rsidRPr="009723FE">
        <w:rPr>
          <w:rStyle w:val="-"/>
          <w:noProof/>
          <w:lang w:val="el-GR"/>
        </w:rPr>
        <w:fldChar w:fldCharType="separate"/>
      </w:r>
      <w:hyperlink w:anchor="_Toc105069462" w:history="1">
        <w:r w:rsidR="00765339" w:rsidRPr="007E6566">
          <w:rPr>
            <w:rStyle w:val="-"/>
            <w:noProof/>
          </w:rPr>
          <w:t xml:space="preserve">ΔΙΑΚΗΡΥΞΗ Αριθμ. </w:t>
        </w:r>
        <w:r w:rsidR="001D6B32">
          <w:rPr>
            <w:rStyle w:val="-"/>
            <w:noProof/>
            <w:lang w:val="el-GR"/>
          </w:rPr>
          <w:t>0</w:t>
        </w:r>
        <w:r w:rsidR="005838F2">
          <w:rPr>
            <w:rStyle w:val="-"/>
            <w:noProof/>
            <w:lang w:val="el-GR"/>
          </w:rPr>
          <w:t>9</w:t>
        </w:r>
        <w:r w:rsidR="00765339" w:rsidRPr="007E6566">
          <w:rPr>
            <w:rStyle w:val="-"/>
            <w:noProof/>
          </w:rPr>
          <w:t>/202</w:t>
        </w:r>
        <w:r w:rsidR="00BD5D87">
          <w:rPr>
            <w:rStyle w:val="-"/>
            <w:noProof/>
            <w:lang w:val="el-GR"/>
          </w:rPr>
          <w:t xml:space="preserve">3 Δημόσιου μειοδοτικου διαγωνισμου με κριτηριο αναθεσησ την πλεον συμφερουσα </w:t>
        </w:r>
        <w:r w:rsidR="00496467">
          <w:rPr>
            <w:rStyle w:val="-"/>
            <w:noProof/>
            <w:lang w:val="el-GR"/>
          </w:rPr>
          <w:t xml:space="preserve">από οικονομικησ αποψησ προσφορα βασει τιμησ </w:t>
        </w:r>
        <w:r w:rsidR="00BD5D87">
          <w:rPr>
            <w:rStyle w:val="-"/>
            <w:noProof/>
            <w:lang w:val="el-GR"/>
          </w:rPr>
          <w:t xml:space="preserve">για την </w:t>
        </w:r>
        <w:r w:rsidR="00496467">
          <w:rPr>
            <w:rStyle w:val="-"/>
            <w:noProof/>
            <w:lang w:val="el-GR"/>
          </w:rPr>
          <w:t>προμηθεια τριων οχηματων…</w:t>
        </w:r>
        <w:r w:rsidR="00765339">
          <w:rPr>
            <w:noProof/>
          </w:rPr>
          <w:tab/>
        </w:r>
        <w:r w:rsidR="00765339">
          <w:rPr>
            <w:noProof/>
          </w:rPr>
          <w:fldChar w:fldCharType="begin"/>
        </w:r>
        <w:r w:rsidR="00765339">
          <w:rPr>
            <w:noProof/>
          </w:rPr>
          <w:instrText xml:space="preserve"> PAGEREF _Toc105069462 \h </w:instrText>
        </w:r>
        <w:r w:rsidR="00765339">
          <w:rPr>
            <w:noProof/>
          </w:rPr>
        </w:r>
        <w:r w:rsidR="00765339">
          <w:rPr>
            <w:noProof/>
          </w:rPr>
          <w:fldChar w:fldCharType="separate"/>
        </w:r>
        <w:r w:rsidR="000935A2">
          <w:rPr>
            <w:noProof/>
          </w:rPr>
          <w:t>1</w:t>
        </w:r>
        <w:r w:rsidR="00765339">
          <w:rPr>
            <w:noProof/>
          </w:rPr>
          <w:fldChar w:fldCharType="end"/>
        </w:r>
      </w:hyperlink>
    </w:p>
    <w:p w:rsidR="00765339" w:rsidRDefault="00765339">
      <w:pPr>
        <w:pStyle w:val="18"/>
        <w:tabs>
          <w:tab w:val="right" w:leader="dot" w:pos="9628"/>
        </w:tabs>
        <w:rPr>
          <w:rFonts w:cs="Times New Roman"/>
          <w:b w:val="0"/>
          <w:bCs w:val="0"/>
          <w:caps w:val="0"/>
          <w:noProof/>
          <w:sz w:val="22"/>
          <w:szCs w:val="22"/>
          <w:lang w:val="el-GR" w:eastAsia="el-GR"/>
        </w:rPr>
      </w:pPr>
      <w:hyperlink w:anchor="_Toc105069464" w:history="1">
        <w:r w:rsidRPr="007E6566">
          <w:rPr>
            <w:rStyle w:val="-"/>
            <w:noProof/>
          </w:rPr>
          <w:t>Περιεχόμενα</w:t>
        </w:r>
        <w:r w:rsidR="00BD5D87">
          <w:rPr>
            <w:rStyle w:val="-"/>
            <w:noProof/>
            <w:lang w:val="el-GR"/>
          </w:rPr>
          <w:tab/>
        </w:r>
        <w:r>
          <w:rPr>
            <w:noProof/>
          </w:rPr>
          <w:fldChar w:fldCharType="begin"/>
        </w:r>
        <w:r>
          <w:rPr>
            <w:noProof/>
          </w:rPr>
          <w:instrText xml:space="preserve"> PAGEREF _Toc105069464 \h </w:instrText>
        </w:r>
        <w:r>
          <w:rPr>
            <w:noProof/>
          </w:rPr>
        </w:r>
        <w:r>
          <w:rPr>
            <w:noProof/>
          </w:rPr>
          <w:fldChar w:fldCharType="separate"/>
        </w:r>
        <w:r w:rsidR="000935A2">
          <w:rPr>
            <w:noProof/>
          </w:rPr>
          <w:t>2</w:t>
        </w:r>
        <w:r>
          <w:rPr>
            <w:noProof/>
          </w:rPr>
          <w:fldChar w:fldCharType="end"/>
        </w:r>
      </w:hyperlink>
    </w:p>
    <w:p w:rsidR="00765339" w:rsidRDefault="00765339">
      <w:pPr>
        <w:pStyle w:val="18"/>
        <w:tabs>
          <w:tab w:val="left" w:pos="440"/>
          <w:tab w:val="right" w:leader="dot" w:pos="9628"/>
        </w:tabs>
        <w:rPr>
          <w:rFonts w:cs="Times New Roman"/>
          <w:b w:val="0"/>
          <w:bCs w:val="0"/>
          <w:caps w:val="0"/>
          <w:noProof/>
          <w:sz w:val="22"/>
          <w:szCs w:val="22"/>
          <w:lang w:val="el-GR" w:eastAsia="el-GR"/>
        </w:rPr>
      </w:pPr>
      <w:hyperlink w:anchor="_Toc105069465" w:history="1">
        <w:r w:rsidRPr="007E6566">
          <w:rPr>
            <w:rStyle w:val="-"/>
            <w:noProof/>
            <w:lang w:val="el-GR"/>
          </w:rPr>
          <w:t>1.</w:t>
        </w:r>
        <w:r>
          <w:rPr>
            <w:rFonts w:cs="Times New Roman"/>
            <w:b w:val="0"/>
            <w:bCs w:val="0"/>
            <w:caps w:val="0"/>
            <w:noProof/>
            <w:sz w:val="22"/>
            <w:szCs w:val="22"/>
            <w:lang w:val="el-GR" w:eastAsia="el-GR"/>
          </w:rPr>
          <w:tab/>
        </w:r>
        <w:r w:rsidRPr="007E6566">
          <w:rPr>
            <w:rStyle w:val="-"/>
            <w:noProof/>
            <w:lang w:val="el-GR"/>
          </w:rPr>
          <w:t>ΑΝΑΘΕΤΟΥΣΑ ΑΡΧΗ ΚΑΙ ΑΝΤΙΚΕΙΜΕΝΟ ΣΥΜΒΑΣΗΣ</w:t>
        </w:r>
        <w:r>
          <w:rPr>
            <w:noProof/>
          </w:rPr>
          <w:tab/>
        </w:r>
        <w:r>
          <w:rPr>
            <w:noProof/>
          </w:rPr>
          <w:fldChar w:fldCharType="begin"/>
        </w:r>
        <w:r>
          <w:rPr>
            <w:noProof/>
          </w:rPr>
          <w:instrText xml:space="preserve"> PAGEREF _Toc105069465 \h </w:instrText>
        </w:r>
        <w:r>
          <w:rPr>
            <w:noProof/>
          </w:rPr>
        </w:r>
        <w:r>
          <w:rPr>
            <w:noProof/>
          </w:rPr>
          <w:fldChar w:fldCharType="separate"/>
        </w:r>
        <w:r w:rsidR="000935A2">
          <w:rPr>
            <w:noProof/>
          </w:rPr>
          <w:t>4</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66" w:history="1">
        <w:r w:rsidRPr="007E6566">
          <w:rPr>
            <w:rStyle w:val="-"/>
            <w:noProof/>
            <w:lang w:val="el-GR"/>
          </w:rPr>
          <w:t>1.1</w:t>
        </w:r>
        <w:r>
          <w:rPr>
            <w:rFonts w:cs="Times New Roman"/>
            <w:smallCaps w:val="0"/>
            <w:noProof/>
            <w:sz w:val="22"/>
            <w:szCs w:val="22"/>
            <w:lang w:val="el-GR" w:eastAsia="el-GR"/>
          </w:rPr>
          <w:tab/>
        </w:r>
        <w:r w:rsidRPr="007E6566">
          <w:rPr>
            <w:rStyle w:val="-"/>
            <w:noProof/>
            <w:lang w:val="el-GR"/>
          </w:rPr>
          <w:t>Στοιχεία Αναθέτουσας Αρχής</w:t>
        </w:r>
        <w:r>
          <w:rPr>
            <w:noProof/>
          </w:rPr>
          <w:tab/>
        </w:r>
        <w:r>
          <w:rPr>
            <w:noProof/>
          </w:rPr>
          <w:fldChar w:fldCharType="begin"/>
        </w:r>
        <w:r>
          <w:rPr>
            <w:noProof/>
          </w:rPr>
          <w:instrText xml:space="preserve"> PAGEREF _Toc105069466 \h </w:instrText>
        </w:r>
        <w:r>
          <w:rPr>
            <w:noProof/>
          </w:rPr>
        </w:r>
        <w:r>
          <w:rPr>
            <w:noProof/>
          </w:rPr>
          <w:fldChar w:fldCharType="separate"/>
        </w:r>
        <w:r w:rsidR="000935A2">
          <w:rPr>
            <w:noProof/>
          </w:rPr>
          <w:t>4</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67" w:history="1">
        <w:r w:rsidRPr="007E6566">
          <w:rPr>
            <w:rStyle w:val="-"/>
            <w:noProof/>
            <w:lang w:val="el-GR"/>
          </w:rPr>
          <w:t>1.2</w:t>
        </w:r>
        <w:r>
          <w:rPr>
            <w:rFonts w:cs="Times New Roman"/>
            <w:smallCaps w:val="0"/>
            <w:noProof/>
            <w:sz w:val="22"/>
            <w:szCs w:val="22"/>
            <w:lang w:val="el-GR" w:eastAsia="el-GR"/>
          </w:rPr>
          <w:tab/>
        </w:r>
        <w:r w:rsidRPr="007E6566">
          <w:rPr>
            <w:rStyle w:val="-"/>
            <w:noProof/>
            <w:lang w:val="el-GR"/>
          </w:rPr>
          <w:t>Στοιχεία Διαδικασίας-Χρηματοδότηση</w:t>
        </w:r>
        <w:r>
          <w:rPr>
            <w:noProof/>
          </w:rPr>
          <w:tab/>
        </w:r>
        <w:r>
          <w:rPr>
            <w:noProof/>
          </w:rPr>
          <w:fldChar w:fldCharType="begin"/>
        </w:r>
        <w:r>
          <w:rPr>
            <w:noProof/>
          </w:rPr>
          <w:instrText xml:space="preserve"> PAGEREF _Toc105069467 \h </w:instrText>
        </w:r>
        <w:r>
          <w:rPr>
            <w:noProof/>
          </w:rPr>
        </w:r>
        <w:r>
          <w:rPr>
            <w:noProof/>
          </w:rPr>
          <w:fldChar w:fldCharType="separate"/>
        </w:r>
        <w:r w:rsidR="000935A2">
          <w:rPr>
            <w:noProof/>
          </w:rPr>
          <w:t>4</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68" w:history="1">
        <w:r w:rsidRPr="007E6566">
          <w:rPr>
            <w:rStyle w:val="-"/>
            <w:noProof/>
            <w:lang w:val="el-GR"/>
          </w:rPr>
          <w:t>1.3</w:t>
        </w:r>
        <w:r>
          <w:rPr>
            <w:rFonts w:cs="Times New Roman"/>
            <w:smallCaps w:val="0"/>
            <w:noProof/>
            <w:sz w:val="22"/>
            <w:szCs w:val="22"/>
            <w:lang w:val="el-GR" w:eastAsia="el-GR"/>
          </w:rPr>
          <w:tab/>
        </w:r>
        <w:r w:rsidRPr="007E6566">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_Toc105069468 \h </w:instrText>
        </w:r>
        <w:r>
          <w:rPr>
            <w:noProof/>
          </w:rPr>
        </w:r>
        <w:r>
          <w:rPr>
            <w:noProof/>
          </w:rPr>
          <w:fldChar w:fldCharType="separate"/>
        </w:r>
        <w:r w:rsidR="000935A2">
          <w:rPr>
            <w:noProof/>
          </w:rPr>
          <w:t>5</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69" w:history="1">
        <w:r w:rsidRPr="007E6566">
          <w:rPr>
            <w:rStyle w:val="-"/>
            <w:noProof/>
            <w:lang w:val="el-GR"/>
          </w:rPr>
          <w:t>1.4</w:t>
        </w:r>
        <w:r>
          <w:rPr>
            <w:rFonts w:cs="Times New Roman"/>
            <w:smallCaps w:val="0"/>
            <w:noProof/>
            <w:sz w:val="22"/>
            <w:szCs w:val="22"/>
            <w:lang w:val="el-GR" w:eastAsia="el-GR"/>
          </w:rPr>
          <w:tab/>
        </w:r>
        <w:r w:rsidRPr="007E6566">
          <w:rPr>
            <w:rStyle w:val="-"/>
            <w:noProof/>
            <w:lang w:val="el-GR"/>
          </w:rPr>
          <w:t>Θεσμικό πλαίσιο</w:t>
        </w:r>
        <w:r>
          <w:rPr>
            <w:noProof/>
          </w:rPr>
          <w:tab/>
        </w:r>
        <w:r>
          <w:rPr>
            <w:noProof/>
          </w:rPr>
          <w:fldChar w:fldCharType="begin"/>
        </w:r>
        <w:r>
          <w:rPr>
            <w:noProof/>
          </w:rPr>
          <w:instrText xml:space="preserve"> PAGEREF _Toc105069469 \h </w:instrText>
        </w:r>
        <w:r>
          <w:rPr>
            <w:noProof/>
          </w:rPr>
        </w:r>
        <w:r>
          <w:rPr>
            <w:noProof/>
          </w:rPr>
          <w:fldChar w:fldCharType="separate"/>
        </w:r>
        <w:r w:rsidR="000935A2">
          <w:rPr>
            <w:noProof/>
          </w:rPr>
          <w:t>5</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70" w:history="1">
        <w:r w:rsidRPr="007E6566">
          <w:rPr>
            <w:rStyle w:val="-"/>
            <w:noProof/>
            <w:lang w:val="el-GR"/>
          </w:rPr>
          <w:t>1.5</w:t>
        </w:r>
        <w:r>
          <w:rPr>
            <w:rFonts w:cs="Times New Roman"/>
            <w:smallCaps w:val="0"/>
            <w:noProof/>
            <w:sz w:val="22"/>
            <w:szCs w:val="22"/>
            <w:lang w:val="el-GR" w:eastAsia="el-GR"/>
          </w:rPr>
          <w:tab/>
        </w:r>
        <w:r w:rsidRPr="007E6566">
          <w:rPr>
            <w:rStyle w:val="-"/>
            <w:noProof/>
            <w:lang w:val="el-GR"/>
          </w:rPr>
          <w:t>Προθεσμία παραλαβής προσφορών</w:t>
        </w:r>
        <w:r>
          <w:rPr>
            <w:noProof/>
          </w:rPr>
          <w:tab/>
        </w:r>
        <w:r>
          <w:rPr>
            <w:noProof/>
          </w:rPr>
          <w:fldChar w:fldCharType="begin"/>
        </w:r>
        <w:r>
          <w:rPr>
            <w:noProof/>
          </w:rPr>
          <w:instrText xml:space="preserve"> PAGEREF _Toc105069470 \h </w:instrText>
        </w:r>
        <w:r>
          <w:rPr>
            <w:noProof/>
          </w:rPr>
        </w:r>
        <w:r>
          <w:rPr>
            <w:noProof/>
          </w:rPr>
          <w:fldChar w:fldCharType="separate"/>
        </w:r>
        <w:r w:rsidR="000935A2">
          <w:rPr>
            <w:noProof/>
          </w:rPr>
          <w:t>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71" w:history="1">
        <w:r w:rsidRPr="007E6566">
          <w:rPr>
            <w:rStyle w:val="-"/>
            <w:noProof/>
            <w:lang w:val="el-GR"/>
          </w:rPr>
          <w:t>1.6</w:t>
        </w:r>
        <w:r>
          <w:rPr>
            <w:rFonts w:cs="Times New Roman"/>
            <w:smallCaps w:val="0"/>
            <w:noProof/>
            <w:sz w:val="22"/>
            <w:szCs w:val="22"/>
            <w:lang w:val="el-GR" w:eastAsia="el-GR"/>
          </w:rPr>
          <w:tab/>
        </w:r>
        <w:r w:rsidRPr="007E6566">
          <w:rPr>
            <w:rStyle w:val="-"/>
            <w:noProof/>
            <w:lang w:val="el-GR"/>
          </w:rPr>
          <w:t>Δημοσιότητα</w:t>
        </w:r>
        <w:r>
          <w:rPr>
            <w:noProof/>
          </w:rPr>
          <w:tab/>
        </w:r>
        <w:r>
          <w:rPr>
            <w:noProof/>
          </w:rPr>
          <w:fldChar w:fldCharType="begin"/>
        </w:r>
        <w:r>
          <w:rPr>
            <w:noProof/>
          </w:rPr>
          <w:instrText xml:space="preserve"> PAGEREF _Toc105069471 \h </w:instrText>
        </w:r>
        <w:r>
          <w:rPr>
            <w:noProof/>
          </w:rPr>
        </w:r>
        <w:r>
          <w:rPr>
            <w:noProof/>
          </w:rPr>
          <w:fldChar w:fldCharType="separate"/>
        </w:r>
        <w:r w:rsidR="000935A2">
          <w:rPr>
            <w:noProof/>
          </w:rPr>
          <w:t>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72" w:history="1">
        <w:r w:rsidRPr="007E6566">
          <w:rPr>
            <w:rStyle w:val="-"/>
            <w:noProof/>
            <w:lang w:val="el-GR"/>
          </w:rPr>
          <w:t>1.7</w:t>
        </w:r>
        <w:r>
          <w:rPr>
            <w:rFonts w:cs="Times New Roman"/>
            <w:smallCaps w:val="0"/>
            <w:noProof/>
            <w:sz w:val="22"/>
            <w:szCs w:val="22"/>
            <w:lang w:val="el-GR" w:eastAsia="el-GR"/>
          </w:rPr>
          <w:tab/>
        </w:r>
        <w:r w:rsidRPr="007E6566">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_Toc105069472 \h </w:instrText>
        </w:r>
        <w:r>
          <w:rPr>
            <w:noProof/>
          </w:rPr>
        </w:r>
        <w:r>
          <w:rPr>
            <w:noProof/>
          </w:rPr>
          <w:fldChar w:fldCharType="separate"/>
        </w:r>
        <w:r w:rsidR="000935A2">
          <w:rPr>
            <w:noProof/>
          </w:rPr>
          <w:t>8</w:t>
        </w:r>
        <w:r>
          <w:rPr>
            <w:noProof/>
          </w:rPr>
          <w:fldChar w:fldCharType="end"/>
        </w:r>
      </w:hyperlink>
    </w:p>
    <w:p w:rsidR="00765339" w:rsidRDefault="00765339">
      <w:pPr>
        <w:pStyle w:val="18"/>
        <w:tabs>
          <w:tab w:val="left" w:pos="440"/>
          <w:tab w:val="right" w:leader="dot" w:pos="9628"/>
        </w:tabs>
        <w:rPr>
          <w:rFonts w:cs="Times New Roman"/>
          <w:b w:val="0"/>
          <w:bCs w:val="0"/>
          <w:caps w:val="0"/>
          <w:noProof/>
          <w:sz w:val="22"/>
          <w:szCs w:val="22"/>
          <w:lang w:val="el-GR" w:eastAsia="el-GR"/>
        </w:rPr>
      </w:pPr>
      <w:hyperlink w:anchor="_Toc105069473" w:history="1">
        <w:r w:rsidRPr="007E6566">
          <w:rPr>
            <w:rStyle w:val="-"/>
            <w:noProof/>
            <w:lang w:val="el-GR"/>
          </w:rPr>
          <w:t>2.</w:t>
        </w:r>
        <w:r>
          <w:rPr>
            <w:rFonts w:cs="Times New Roman"/>
            <w:b w:val="0"/>
            <w:bCs w:val="0"/>
            <w:caps w:val="0"/>
            <w:noProof/>
            <w:sz w:val="22"/>
            <w:szCs w:val="22"/>
            <w:lang w:val="el-GR" w:eastAsia="el-GR"/>
          </w:rPr>
          <w:tab/>
        </w:r>
        <w:r w:rsidRPr="007E6566">
          <w:rPr>
            <w:rStyle w:val="-"/>
            <w:noProof/>
            <w:lang w:val="el-GR"/>
          </w:rPr>
          <w:t>ΓΕΝΙΚΟΙ ΚΑΙ ΕΙΔΙΚΟΙ ΟΡΟΙ ΣΥΜΜΕΤΟΧΗΣ</w:t>
        </w:r>
        <w:r>
          <w:rPr>
            <w:noProof/>
          </w:rPr>
          <w:tab/>
        </w:r>
        <w:r>
          <w:rPr>
            <w:noProof/>
          </w:rPr>
          <w:fldChar w:fldCharType="begin"/>
        </w:r>
        <w:r>
          <w:rPr>
            <w:noProof/>
          </w:rPr>
          <w:instrText xml:space="preserve"> PAGEREF _Toc105069473 \h </w:instrText>
        </w:r>
        <w:r>
          <w:rPr>
            <w:noProof/>
          </w:rPr>
        </w:r>
        <w:r>
          <w:rPr>
            <w:noProof/>
          </w:rPr>
          <w:fldChar w:fldCharType="separate"/>
        </w:r>
        <w:r w:rsidR="000935A2">
          <w:rPr>
            <w:noProof/>
          </w:rPr>
          <w:t>9</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74" w:history="1">
        <w:r w:rsidRPr="007E6566">
          <w:rPr>
            <w:rStyle w:val="-"/>
            <w:noProof/>
            <w:lang w:val="el-GR"/>
          </w:rPr>
          <w:t>2.1</w:t>
        </w:r>
        <w:r>
          <w:rPr>
            <w:rFonts w:cs="Times New Roman"/>
            <w:smallCaps w:val="0"/>
            <w:noProof/>
            <w:sz w:val="22"/>
            <w:szCs w:val="22"/>
            <w:lang w:val="el-GR" w:eastAsia="el-GR"/>
          </w:rPr>
          <w:tab/>
        </w:r>
        <w:r w:rsidRPr="007E6566">
          <w:rPr>
            <w:rStyle w:val="-"/>
            <w:noProof/>
            <w:lang w:val="el-GR"/>
          </w:rPr>
          <w:t>Γενικές Πληροφορίες</w:t>
        </w:r>
        <w:r>
          <w:rPr>
            <w:noProof/>
          </w:rPr>
          <w:tab/>
        </w:r>
        <w:r>
          <w:rPr>
            <w:noProof/>
          </w:rPr>
          <w:fldChar w:fldCharType="begin"/>
        </w:r>
        <w:r>
          <w:rPr>
            <w:noProof/>
          </w:rPr>
          <w:instrText xml:space="preserve"> PAGEREF _Toc105069474 \h </w:instrText>
        </w:r>
        <w:r>
          <w:rPr>
            <w:noProof/>
          </w:rPr>
        </w:r>
        <w:r>
          <w:rPr>
            <w:noProof/>
          </w:rPr>
          <w:fldChar w:fldCharType="separate"/>
        </w:r>
        <w:r w:rsidR="000935A2">
          <w:rPr>
            <w:noProof/>
          </w:rPr>
          <w:t>9</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75" w:history="1">
        <w:r w:rsidRPr="007E6566">
          <w:rPr>
            <w:rStyle w:val="-"/>
            <w:noProof/>
            <w:lang w:val="el-GR"/>
          </w:rPr>
          <w:t>2.1.1</w:t>
        </w:r>
        <w:r>
          <w:rPr>
            <w:rFonts w:cs="Times New Roman"/>
            <w:i w:val="0"/>
            <w:iCs w:val="0"/>
            <w:noProof/>
            <w:sz w:val="22"/>
            <w:szCs w:val="22"/>
            <w:lang w:val="el-GR" w:eastAsia="el-GR"/>
          </w:rPr>
          <w:tab/>
        </w:r>
        <w:r w:rsidRPr="007E6566">
          <w:rPr>
            <w:rStyle w:val="-"/>
            <w:noProof/>
            <w:lang w:val="el-GR"/>
          </w:rPr>
          <w:t>Έγγραφα της σύμβασης</w:t>
        </w:r>
        <w:r>
          <w:rPr>
            <w:noProof/>
          </w:rPr>
          <w:tab/>
        </w:r>
        <w:r>
          <w:rPr>
            <w:noProof/>
          </w:rPr>
          <w:fldChar w:fldCharType="begin"/>
        </w:r>
        <w:r>
          <w:rPr>
            <w:noProof/>
          </w:rPr>
          <w:instrText xml:space="preserve"> PAGEREF _Toc105069475 \h </w:instrText>
        </w:r>
        <w:r>
          <w:rPr>
            <w:noProof/>
          </w:rPr>
        </w:r>
        <w:r>
          <w:rPr>
            <w:noProof/>
          </w:rPr>
          <w:fldChar w:fldCharType="separate"/>
        </w:r>
        <w:r w:rsidR="000935A2">
          <w:rPr>
            <w:noProof/>
          </w:rPr>
          <w:t>9</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76" w:history="1">
        <w:r w:rsidRPr="007E6566">
          <w:rPr>
            <w:rStyle w:val="-"/>
            <w:noProof/>
            <w:lang w:val="el-GR"/>
          </w:rPr>
          <w:t>2.1.2</w:t>
        </w:r>
        <w:r>
          <w:rPr>
            <w:rFonts w:cs="Times New Roman"/>
            <w:i w:val="0"/>
            <w:iCs w:val="0"/>
            <w:noProof/>
            <w:sz w:val="22"/>
            <w:szCs w:val="22"/>
            <w:lang w:val="el-GR" w:eastAsia="el-GR"/>
          </w:rPr>
          <w:tab/>
        </w:r>
        <w:r w:rsidRPr="007E6566">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_Toc105069476 \h </w:instrText>
        </w:r>
        <w:r>
          <w:rPr>
            <w:noProof/>
          </w:rPr>
        </w:r>
        <w:r>
          <w:rPr>
            <w:noProof/>
          </w:rPr>
          <w:fldChar w:fldCharType="separate"/>
        </w:r>
        <w:r w:rsidR="000935A2">
          <w:rPr>
            <w:noProof/>
          </w:rPr>
          <w:t>9</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77" w:history="1">
        <w:r w:rsidRPr="007E6566">
          <w:rPr>
            <w:rStyle w:val="-"/>
            <w:noProof/>
            <w:lang w:val="el-GR"/>
          </w:rPr>
          <w:t>2.1.3</w:t>
        </w:r>
        <w:r>
          <w:rPr>
            <w:rFonts w:cs="Times New Roman"/>
            <w:i w:val="0"/>
            <w:iCs w:val="0"/>
            <w:noProof/>
            <w:sz w:val="22"/>
            <w:szCs w:val="22"/>
            <w:lang w:val="el-GR" w:eastAsia="el-GR"/>
          </w:rPr>
          <w:tab/>
        </w:r>
        <w:r w:rsidRPr="007E6566">
          <w:rPr>
            <w:rStyle w:val="-"/>
            <w:noProof/>
            <w:lang w:val="el-GR"/>
          </w:rPr>
          <w:t>Παροχή Διευκρινίσεων</w:t>
        </w:r>
        <w:r>
          <w:rPr>
            <w:noProof/>
          </w:rPr>
          <w:tab/>
        </w:r>
        <w:r>
          <w:rPr>
            <w:noProof/>
          </w:rPr>
          <w:fldChar w:fldCharType="begin"/>
        </w:r>
        <w:r>
          <w:rPr>
            <w:noProof/>
          </w:rPr>
          <w:instrText xml:space="preserve"> PAGEREF _Toc105069477 \h </w:instrText>
        </w:r>
        <w:r>
          <w:rPr>
            <w:noProof/>
          </w:rPr>
        </w:r>
        <w:r>
          <w:rPr>
            <w:noProof/>
          </w:rPr>
          <w:fldChar w:fldCharType="separate"/>
        </w:r>
        <w:r w:rsidR="000935A2">
          <w:rPr>
            <w:noProof/>
          </w:rPr>
          <w:t>9</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78" w:history="1">
        <w:r w:rsidRPr="007E6566">
          <w:rPr>
            <w:rStyle w:val="-"/>
            <w:noProof/>
            <w:lang w:val="el-GR"/>
          </w:rPr>
          <w:t>2.1.4</w:t>
        </w:r>
        <w:r>
          <w:rPr>
            <w:rFonts w:cs="Times New Roman"/>
            <w:i w:val="0"/>
            <w:iCs w:val="0"/>
            <w:noProof/>
            <w:sz w:val="22"/>
            <w:szCs w:val="22"/>
            <w:lang w:val="el-GR" w:eastAsia="el-GR"/>
          </w:rPr>
          <w:tab/>
        </w:r>
        <w:r w:rsidRPr="007E6566">
          <w:rPr>
            <w:rStyle w:val="-"/>
            <w:noProof/>
            <w:lang w:val="el-GR"/>
          </w:rPr>
          <w:t>Γλώσσα</w:t>
        </w:r>
        <w:r>
          <w:rPr>
            <w:noProof/>
          </w:rPr>
          <w:tab/>
        </w:r>
        <w:r>
          <w:rPr>
            <w:noProof/>
          </w:rPr>
          <w:fldChar w:fldCharType="begin"/>
        </w:r>
        <w:r>
          <w:rPr>
            <w:noProof/>
          </w:rPr>
          <w:instrText xml:space="preserve"> PAGEREF _Toc105069478 \h </w:instrText>
        </w:r>
        <w:r>
          <w:rPr>
            <w:noProof/>
          </w:rPr>
        </w:r>
        <w:r>
          <w:rPr>
            <w:noProof/>
          </w:rPr>
          <w:fldChar w:fldCharType="separate"/>
        </w:r>
        <w:r w:rsidR="000935A2">
          <w:rPr>
            <w:noProof/>
          </w:rPr>
          <w:t>9</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79" w:history="1">
        <w:r w:rsidRPr="007E6566">
          <w:rPr>
            <w:rStyle w:val="-"/>
            <w:noProof/>
            <w:lang w:val="el-GR"/>
          </w:rPr>
          <w:t>2.1.5</w:t>
        </w:r>
        <w:r>
          <w:rPr>
            <w:rFonts w:cs="Times New Roman"/>
            <w:i w:val="0"/>
            <w:iCs w:val="0"/>
            <w:noProof/>
            <w:sz w:val="22"/>
            <w:szCs w:val="22"/>
            <w:lang w:val="el-GR" w:eastAsia="el-GR"/>
          </w:rPr>
          <w:tab/>
        </w:r>
        <w:r w:rsidRPr="007E6566">
          <w:rPr>
            <w:rStyle w:val="-"/>
            <w:noProof/>
            <w:lang w:val="el-GR"/>
          </w:rPr>
          <w:t>Εγγυήσεις</w:t>
        </w:r>
        <w:r>
          <w:rPr>
            <w:noProof/>
          </w:rPr>
          <w:tab/>
        </w:r>
        <w:r>
          <w:rPr>
            <w:noProof/>
          </w:rPr>
          <w:fldChar w:fldCharType="begin"/>
        </w:r>
        <w:r>
          <w:rPr>
            <w:noProof/>
          </w:rPr>
          <w:instrText xml:space="preserve"> PAGEREF _Toc105069479 \h </w:instrText>
        </w:r>
        <w:r>
          <w:rPr>
            <w:noProof/>
          </w:rPr>
        </w:r>
        <w:r>
          <w:rPr>
            <w:noProof/>
          </w:rPr>
          <w:fldChar w:fldCharType="separate"/>
        </w:r>
        <w:r w:rsidR="000935A2">
          <w:rPr>
            <w:noProof/>
          </w:rPr>
          <w:t>10</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80" w:history="1">
        <w:r w:rsidRPr="007E6566">
          <w:rPr>
            <w:rStyle w:val="-"/>
            <w:noProof/>
            <w:lang w:val="el-GR"/>
          </w:rPr>
          <w:t>2.1.6</w:t>
        </w:r>
        <w:r>
          <w:rPr>
            <w:rFonts w:cs="Times New Roman"/>
            <w:i w:val="0"/>
            <w:iCs w:val="0"/>
            <w:noProof/>
            <w:sz w:val="22"/>
            <w:szCs w:val="22"/>
            <w:lang w:val="el-GR" w:eastAsia="el-GR"/>
          </w:rPr>
          <w:tab/>
        </w:r>
        <w:r w:rsidRPr="007E6566">
          <w:rPr>
            <w:rStyle w:val="-"/>
            <w:noProof/>
            <w:lang w:val="el-GR"/>
          </w:rPr>
          <w:t>Προστασία Προσωπικών Δεδομένων</w:t>
        </w:r>
        <w:r>
          <w:rPr>
            <w:noProof/>
          </w:rPr>
          <w:tab/>
        </w:r>
        <w:r>
          <w:rPr>
            <w:noProof/>
          </w:rPr>
          <w:fldChar w:fldCharType="begin"/>
        </w:r>
        <w:r>
          <w:rPr>
            <w:noProof/>
          </w:rPr>
          <w:instrText xml:space="preserve"> PAGEREF _Toc105069480 \h </w:instrText>
        </w:r>
        <w:r>
          <w:rPr>
            <w:noProof/>
          </w:rPr>
        </w:r>
        <w:r>
          <w:rPr>
            <w:noProof/>
          </w:rPr>
          <w:fldChar w:fldCharType="separate"/>
        </w:r>
        <w:r w:rsidR="000935A2">
          <w:rPr>
            <w:noProof/>
          </w:rPr>
          <w:t>11</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81" w:history="1">
        <w:r w:rsidRPr="007E6566">
          <w:rPr>
            <w:rStyle w:val="-"/>
            <w:noProof/>
            <w:lang w:val="el-GR"/>
          </w:rPr>
          <w:t>2.2</w:t>
        </w:r>
        <w:r>
          <w:rPr>
            <w:rFonts w:cs="Times New Roman"/>
            <w:smallCaps w:val="0"/>
            <w:noProof/>
            <w:sz w:val="22"/>
            <w:szCs w:val="22"/>
            <w:lang w:val="el-GR" w:eastAsia="el-GR"/>
          </w:rPr>
          <w:tab/>
        </w:r>
        <w:r w:rsidRPr="007E6566">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_Toc105069481 \h </w:instrText>
        </w:r>
        <w:r>
          <w:rPr>
            <w:noProof/>
          </w:rPr>
        </w:r>
        <w:r>
          <w:rPr>
            <w:noProof/>
          </w:rPr>
          <w:fldChar w:fldCharType="separate"/>
        </w:r>
        <w:r w:rsidR="000935A2">
          <w:rPr>
            <w:noProof/>
          </w:rPr>
          <w:t>11</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82" w:history="1">
        <w:r w:rsidRPr="007E6566">
          <w:rPr>
            <w:rStyle w:val="-"/>
            <w:noProof/>
            <w:lang w:val="el-GR"/>
          </w:rPr>
          <w:t>2.2.1</w:t>
        </w:r>
        <w:r>
          <w:rPr>
            <w:rFonts w:cs="Times New Roman"/>
            <w:i w:val="0"/>
            <w:iCs w:val="0"/>
            <w:noProof/>
            <w:sz w:val="22"/>
            <w:szCs w:val="22"/>
            <w:lang w:val="el-GR" w:eastAsia="el-GR"/>
          </w:rPr>
          <w:tab/>
        </w:r>
        <w:r w:rsidRPr="007E6566">
          <w:rPr>
            <w:rStyle w:val="-"/>
            <w:noProof/>
            <w:lang w:val="el-GR"/>
          </w:rPr>
          <w:t>Δικαίωμα συμμετοχής</w:t>
        </w:r>
        <w:r>
          <w:rPr>
            <w:noProof/>
          </w:rPr>
          <w:tab/>
        </w:r>
        <w:r>
          <w:rPr>
            <w:noProof/>
          </w:rPr>
          <w:fldChar w:fldCharType="begin"/>
        </w:r>
        <w:r>
          <w:rPr>
            <w:noProof/>
          </w:rPr>
          <w:instrText xml:space="preserve"> PAGEREF _Toc105069482 \h </w:instrText>
        </w:r>
        <w:r>
          <w:rPr>
            <w:noProof/>
          </w:rPr>
        </w:r>
        <w:r>
          <w:rPr>
            <w:noProof/>
          </w:rPr>
          <w:fldChar w:fldCharType="separate"/>
        </w:r>
        <w:r w:rsidR="000935A2">
          <w:rPr>
            <w:noProof/>
          </w:rPr>
          <w:t>11</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83" w:history="1">
        <w:r w:rsidRPr="007E6566">
          <w:rPr>
            <w:rStyle w:val="-"/>
            <w:noProof/>
            <w:lang w:val="el-GR"/>
          </w:rPr>
          <w:t>2.2.2</w:t>
        </w:r>
        <w:r>
          <w:rPr>
            <w:rFonts w:cs="Times New Roman"/>
            <w:i w:val="0"/>
            <w:iCs w:val="0"/>
            <w:noProof/>
            <w:sz w:val="22"/>
            <w:szCs w:val="22"/>
            <w:lang w:val="el-GR" w:eastAsia="el-GR"/>
          </w:rPr>
          <w:tab/>
        </w:r>
        <w:r w:rsidRPr="007E6566">
          <w:rPr>
            <w:rStyle w:val="-"/>
            <w:noProof/>
            <w:lang w:val="el-GR"/>
          </w:rPr>
          <w:t>Εγγύηση συμμετοχής</w:t>
        </w:r>
        <w:r>
          <w:rPr>
            <w:noProof/>
          </w:rPr>
          <w:tab/>
        </w:r>
        <w:r>
          <w:rPr>
            <w:noProof/>
          </w:rPr>
          <w:fldChar w:fldCharType="begin"/>
        </w:r>
        <w:r>
          <w:rPr>
            <w:noProof/>
          </w:rPr>
          <w:instrText xml:space="preserve"> PAGEREF _Toc105069483 \h </w:instrText>
        </w:r>
        <w:r>
          <w:rPr>
            <w:noProof/>
          </w:rPr>
        </w:r>
        <w:r>
          <w:rPr>
            <w:noProof/>
          </w:rPr>
          <w:fldChar w:fldCharType="separate"/>
        </w:r>
        <w:r w:rsidR="000935A2">
          <w:rPr>
            <w:noProof/>
          </w:rPr>
          <w:t>11</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84" w:history="1">
        <w:r w:rsidRPr="007E6566">
          <w:rPr>
            <w:rStyle w:val="-"/>
            <w:noProof/>
            <w:lang w:val="el-GR"/>
          </w:rPr>
          <w:t>2.2.3</w:t>
        </w:r>
        <w:r>
          <w:rPr>
            <w:rFonts w:cs="Times New Roman"/>
            <w:i w:val="0"/>
            <w:iCs w:val="0"/>
            <w:noProof/>
            <w:sz w:val="22"/>
            <w:szCs w:val="22"/>
            <w:lang w:val="el-GR" w:eastAsia="el-GR"/>
          </w:rPr>
          <w:tab/>
        </w:r>
        <w:r w:rsidRPr="007E6566">
          <w:rPr>
            <w:rStyle w:val="-"/>
            <w:noProof/>
            <w:lang w:val="el-GR"/>
          </w:rPr>
          <w:t>Λόγοι αποκλεισμού</w:t>
        </w:r>
        <w:r>
          <w:rPr>
            <w:noProof/>
          </w:rPr>
          <w:tab/>
        </w:r>
        <w:r>
          <w:rPr>
            <w:noProof/>
          </w:rPr>
          <w:fldChar w:fldCharType="begin"/>
        </w:r>
        <w:r>
          <w:rPr>
            <w:noProof/>
          </w:rPr>
          <w:instrText xml:space="preserve"> PAGEREF _Toc105069484 \h </w:instrText>
        </w:r>
        <w:r>
          <w:rPr>
            <w:noProof/>
          </w:rPr>
        </w:r>
        <w:r>
          <w:rPr>
            <w:noProof/>
          </w:rPr>
          <w:fldChar w:fldCharType="separate"/>
        </w:r>
        <w:r w:rsidR="000935A2">
          <w:rPr>
            <w:noProof/>
          </w:rPr>
          <w:t>12</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85" w:history="1">
        <w:r w:rsidRPr="007E6566">
          <w:rPr>
            <w:rStyle w:val="-"/>
            <w:noProof/>
            <w:lang w:val="el-GR"/>
          </w:rPr>
          <w:t>2.2.4</w:t>
        </w:r>
        <w:r>
          <w:rPr>
            <w:rFonts w:cs="Times New Roman"/>
            <w:i w:val="0"/>
            <w:iCs w:val="0"/>
            <w:noProof/>
            <w:sz w:val="22"/>
            <w:szCs w:val="22"/>
            <w:lang w:val="el-GR" w:eastAsia="el-GR"/>
          </w:rPr>
          <w:tab/>
        </w:r>
        <w:r w:rsidRPr="007E6566">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_Toc105069485 \h </w:instrText>
        </w:r>
        <w:r>
          <w:rPr>
            <w:noProof/>
          </w:rPr>
        </w:r>
        <w:r>
          <w:rPr>
            <w:noProof/>
          </w:rPr>
          <w:fldChar w:fldCharType="separate"/>
        </w:r>
        <w:r w:rsidR="000935A2">
          <w:rPr>
            <w:noProof/>
          </w:rPr>
          <w:t>15</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86" w:history="1">
        <w:r w:rsidRPr="007E6566">
          <w:rPr>
            <w:rStyle w:val="-"/>
            <w:noProof/>
            <w:lang w:val="el-GR"/>
          </w:rPr>
          <w:t>2.2.5</w:t>
        </w:r>
        <w:r>
          <w:rPr>
            <w:rFonts w:cs="Times New Roman"/>
            <w:i w:val="0"/>
            <w:iCs w:val="0"/>
            <w:noProof/>
            <w:sz w:val="22"/>
            <w:szCs w:val="22"/>
            <w:lang w:val="el-GR" w:eastAsia="el-GR"/>
          </w:rPr>
          <w:tab/>
        </w:r>
        <w:r w:rsidRPr="007E6566">
          <w:rPr>
            <w:rStyle w:val="-"/>
            <w:noProof/>
            <w:lang w:val="el-GR"/>
          </w:rPr>
          <w:t>Στήριξη στην ικανότητα τρίτων – Υπεργολαβία</w:t>
        </w:r>
        <w:r>
          <w:rPr>
            <w:noProof/>
          </w:rPr>
          <w:tab/>
        </w:r>
        <w:r>
          <w:rPr>
            <w:noProof/>
          </w:rPr>
          <w:fldChar w:fldCharType="begin"/>
        </w:r>
        <w:r>
          <w:rPr>
            <w:noProof/>
          </w:rPr>
          <w:instrText xml:space="preserve"> PAGEREF _Toc105069486 \h </w:instrText>
        </w:r>
        <w:r>
          <w:rPr>
            <w:noProof/>
          </w:rPr>
        </w:r>
        <w:r>
          <w:rPr>
            <w:noProof/>
          </w:rPr>
          <w:fldChar w:fldCharType="separate"/>
        </w:r>
        <w:r w:rsidR="000935A2">
          <w:rPr>
            <w:noProof/>
          </w:rPr>
          <w:t>16</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87" w:history="1">
        <w:r w:rsidRPr="007E6566">
          <w:rPr>
            <w:rStyle w:val="-"/>
            <w:noProof/>
            <w:lang w:val="el-GR"/>
          </w:rPr>
          <w:t>2.2.6</w:t>
        </w:r>
        <w:r>
          <w:rPr>
            <w:rFonts w:cs="Times New Roman"/>
            <w:i w:val="0"/>
            <w:iCs w:val="0"/>
            <w:noProof/>
            <w:sz w:val="22"/>
            <w:szCs w:val="22"/>
            <w:lang w:val="el-GR" w:eastAsia="el-GR"/>
          </w:rPr>
          <w:tab/>
        </w:r>
        <w:r w:rsidRPr="007E6566">
          <w:rPr>
            <w:rStyle w:val="-"/>
            <w:noProof/>
            <w:lang w:val="el-GR"/>
          </w:rPr>
          <w:t>Κανόνες απόδειξης ποιοτικής επιλογής</w:t>
        </w:r>
        <w:r>
          <w:rPr>
            <w:noProof/>
          </w:rPr>
          <w:tab/>
        </w:r>
        <w:r>
          <w:rPr>
            <w:noProof/>
          </w:rPr>
          <w:fldChar w:fldCharType="begin"/>
        </w:r>
        <w:r>
          <w:rPr>
            <w:noProof/>
          </w:rPr>
          <w:instrText xml:space="preserve"> PAGEREF _Toc105069487 \h </w:instrText>
        </w:r>
        <w:r>
          <w:rPr>
            <w:noProof/>
          </w:rPr>
        </w:r>
        <w:r>
          <w:rPr>
            <w:noProof/>
          </w:rPr>
          <w:fldChar w:fldCharType="separate"/>
        </w:r>
        <w:r w:rsidR="000935A2">
          <w:rPr>
            <w:noProof/>
          </w:rPr>
          <w:t>16</w:t>
        </w:r>
        <w:r>
          <w:rPr>
            <w:noProof/>
          </w:rPr>
          <w:fldChar w:fldCharType="end"/>
        </w:r>
      </w:hyperlink>
    </w:p>
    <w:p w:rsidR="00765339" w:rsidRDefault="00765339">
      <w:pPr>
        <w:pStyle w:val="44"/>
        <w:tabs>
          <w:tab w:val="left" w:pos="1540"/>
          <w:tab w:val="right" w:leader="dot" w:pos="9628"/>
        </w:tabs>
        <w:rPr>
          <w:rFonts w:cs="Times New Roman"/>
          <w:noProof/>
          <w:sz w:val="22"/>
          <w:szCs w:val="22"/>
          <w:lang w:val="el-GR" w:eastAsia="el-GR"/>
        </w:rPr>
      </w:pPr>
      <w:hyperlink w:anchor="_Toc105069488" w:history="1">
        <w:r w:rsidRPr="007E6566">
          <w:rPr>
            <w:rStyle w:val="-"/>
            <w:noProof/>
            <w:lang w:val="el-GR"/>
          </w:rPr>
          <w:t>2.2.6.1</w:t>
        </w:r>
        <w:r>
          <w:rPr>
            <w:rFonts w:cs="Times New Roman"/>
            <w:noProof/>
            <w:sz w:val="22"/>
            <w:szCs w:val="22"/>
            <w:lang w:val="el-GR" w:eastAsia="el-GR"/>
          </w:rPr>
          <w:tab/>
        </w:r>
        <w:r w:rsidRPr="007E6566">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_Toc105069488 \h </w:instrText>
        </w:r>
        <w:r>
          <w:rPr>
            <w:noProof/>
          </w:rPr>
        </w:r>
        <w:r>
          <w:rPr>
            <w:noProof/>
          </w:rPr>
          <w:fldChar w:fldCharType="separate"/>
        </w:r>
        <w:r w:rsidR="000935A2">
          <w:rPr>
            <w:noProof/>
          </w:rPr>
          <w:t>16</w:t>
        </w:r>
        <w:r>
          <w:rPr>
            <w:noProof/>
          </w:rPr>
          <w:fldChar w:fldCharType="end"/>
        </w:r>
      </w:hyperlink>
    </w:p>
    <w:p w:rsidR="00765339" w:rsidRDefault="00765339">
      <w:pPr>
        <w:pStyle w:val="44"/>
        <w:tabs>
          <w:tab w:val="left" w:pos="1540"/>
          <w:tab w:val="right" w:leader="dot" w:pos="9628"/>
        </w:tabs>
        <w:rPr>
          <w:rFonts w:cs="Times New Roman"/>
          <w:noProof/>
          <w:sz w:val="22"/>
          <w:szCs w:val="22"/>
          <w:lang w:val="el-GR" w:eastAsia="el-GR"/>
        </w:rPr>
      </w:pPr>
      <w:hyperlink w:anchor="_Toc105069489" w:history="1">
        <w:r w:rsidRPr="007E6566">
          <w:rPr>
            <w:rStyle w:val="-"/>
            <w:noProof/>
            <w:lang w:val="el-GR"/>
          </w:rPr>
          <w:t>2.2.6.2</w:t>
        </w:r>
        <w:r>
          <w:rPr>
            <w:rFonts w:cs="Times New Roman"/>
            <w:noProof/>
            <w:sz w:val="22"/>
            <w:szCs w:val="22"/>
            <w:lang w:val="el-GR" w:eastAsia="el-GR"/>
          </w:rPr>
          <w:tab/>
        </w:r>
        <w:r w:rsidRPr="007E6566">
          <w:rPr>
            <w:rStyle w:val="-"/>
            <w:noProof/>
            <w:lang w:val="el-GR"/>
          </w:rPr>
          <w:t>Αποδεικτικά μέσα</w:t>
        </w:r>
        <w:r>
          <w:rPr>
            <w:noProof/>
          </w:rPr>
          <w:tab/>
        </w:r>
        <w:r>
          <w:rPr>
            <w:noProof/>
          </w:rPr>
          <w:fldChar w:fldCharType="begin"/>
        </w:r>
        <w:r>
          <w:rPr>
            <w:noProof/>
          </w:rPr>
          <w:instrText xml:space="preserve"> PAGEREF _Toc105069489 \h </w:instrText>
        </w:r>
        <w:r>
          <w:rPr>
            <w:noProof/>
          </w:rPr>
        </w:r>
        <w:r>
          <w:rPr>
            <w:noProof/>
          </w:rPr>
          <w:fldChar w:fldCharType="separate"/>
        </w:r>
        <w:r w:rsidR="000935A2">
          <w:rPr>
            <w:noProof/>
          </w:rPr>
          <w:t>17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90" w:history="1">
        <w:r w:rsidRPr="007E6566">
          <w:rPr>
            <w:rStyle w:val="-"/>
            <w:noProof/>
            <w:lang w:val="el-GR"/>
          </w:rPr>
          <w:t>2.3</w:t>
        </w:r>
        <w:r>
          <w:rPr>
            <w:rFonts w:cs="Times New Roman"/>
            <w:smallCaps w:val="0"/>
            <w:noProof/>
            <w:sz w:val="22"/>
            <w:szCs w:val="22"/>
            <w:lang w:val="el-GR" w:eastAsia="el-GR"/>
          </w:rPr>
          <w:tab/>
        </w:r>
        <w:r w:rsidRPr="007E6566">
          <w:rPr>
            <w:rStyle w:val="-"/>
            <w:noProof/>
            <w:lang w:val="el-GR"/>
          </w:rPr>
          <w:t>Κριτήρια Ανάθεσης</w:t>
        </w:r>
        <w:r>
          <w:rPr>
            <w:noProof/>
          </w:rPr>
          <w:tab/>
        </w:r>
        <w:r>
          <w:rPr>
            <w:noProof/>
          </w:rPr>
          <w:fldChar w:fldCharType="begin"/>
        </w:r>
        <w:r>
          <w:rPr>
            <w:noProof/>
          </w:rPr>
          <w:instrText xml:space="preserve"> PAGEREF _Toc105069490 \h </w:instrText>
        </w:r>
        <w:r>
          <w:rPr>
            <w:noProof/>
          </w:rPr>
        </w:r>
        <w:r>
          <w:rPr>
            <w:noProof/>
          </w:rPr>
          <w:fldChar w:fldCharType="separate"/>
        </w:r>
        <w:r w:rsidR="000935A2">
          <w:rPr>
            <w:noProof/>
          </w:rPr>
          <w:t>21</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91" w:history="1">
        <w:r w:rsidRPr="007E6566">
          <w:rPr>
            <w:rStyle w:val="-"/>
            <w:noProof/>
            <w:lang w:val="el-GR"/>
          </w:rPr>
          <w:t>2.3.1</w:t>
        </w:r>
        <w:r>
          <w:rPr>
            <w:rFonts w:cs="Times New Roman"/>
            <w:i w:val="0"/>
            <w:iCs w:val="0"/>
            <w:noProof/>
            <w:sz w:val="22"/>
            <w:szCs w:val="22"/>
            <w:lang w:val="el-GR" w:eastAsia="el-GR"/>
          </w:rPr>
          <w:tab/>
        </w:r>
        <w:r w:rsidRPr="007E6566">
          <w:rPr>
            <w:rStyle w:val="-"/>
            <w:noProof/>
            <w:lang w:val="el-GR"/>
          </w:rPr>
          <w:t>Κριτήριο ανάθεσης</w:t>
        </w:r>
        <w:r>
          <w:rPr>
            <w:noProof/>
          </w:rPr>
          <w:tab/>
        </w:r>
        <w:r>
          <w:rPr>
            <w:noProof/>
          </w:rPr>
          <w:fldChar w:fldCharType="begin"/>
        </w:r>
        <w:r>
          <w:rPr>
            <w:noProof/>
          </w:rPr>
          <w:instrText xml:space="preserve"> PAGEREF _Toc105069491 \h </w:instrText>
        </w:r>
        <w:r>
          <w:rPr>
            <w:noProof/>
          </w:rPr>
        </w:r>
        <w:r>
          <w:rPr>
            <w:noProof/>
          </w:rPr>
          <w:fldChar w:fldCharType="separate"/>
        </w:r>
        <w:r w:rsidR="000935A2">
          <w:rPr>
            <w:noProof/>
          </w:rPr>
          <w:t>21</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492" w:history="1">
        <w:r w:rsidRPr="007E6566">
          <w:rPr>
            <w:rStyle w:val="-"/>
            <w:noProof/>
            <w:lang w:val="el-GR"/>
          </w:rPr>
          <w:t>2.4</w:t>
        </w:r>
        <w:r>
          <w:rPr>
            <w:rFonts w:cs="Times New Roman"/>
            <w:smallCaps w:val="0"/>
            <w:noProof/>
            <w:sz w:val="22"/>
            <w:szCs w:val="22"/>
            <w:lang w:val="el-GR" w:eastAsia="el-GR"/>
          </w:rPr>
          <w:tab/>
        </w:r>
        <w:r w:rsidRPr="007E6566">
          <w:rPr>
            <w:rStyle w:val="-"/>
            <w:noProof/>
            <w:lang w:val="el-GR"/>
          </w:rPr>
          <w:t>Κατάρτιση - Περιεχόμενο Προσφορών</w:t>
        </w:r>
        <w:r>
          <w:rPr>
            <w:noProof/>
          </w:rPr>
          <w:tab/>
        </w:r>
        <w:r>
          <w:rPr>
            <w:noProof/>
          </w:rPr>
          <w:fldChar w:fldCharType="begin"/>
        </w:r>
        <w:r>
          <w:rPr>
            <w:noProof/>
          </w:rPr>
          <w:instrText xml:space="preserve"> PAGEREF _Toc105069492 \h </w:instrText>
        </w:r>
        <w:r>
          <w:rPr>
            <w:noProof/>
          </w:rPr>
        </w:r>
        <w:r>
          <w:rPr>
            <w:noProof/>
          </w:rPr>
          <w:fldChar w:fldCharType="separate"/>
        </w:r>
        <w:r w:rsidR="000935A2">
          <w:rPr>
            <w:noProof/>
          </w:rPr>
          <w:t>21</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93" w:history="1">
        <w:r w:rsidRPr="007E6566">
          <w:rPr>
            <w:rStyle w:val="-"/>
            <w:noProof/>
            <w:lang w:val="el-GR"/>
          </w:rPr>
          <w:t>2.4.1</w:t>
        </w:r>
        <w:r>
          <w:rPr>
            <w:rFonts w:cs="Times New Roman"/>
            <w:i w:val="0"/>
            <w:iCs w:val="0"/>
            <w:noProof/>
            <w:sz w:val="22"/>
            <w:szCs w:val="22"/>
            <w:lang w:val="el-GR" w:eastAsia="el-GR"/>
          </w:rPr>
          <w:tab/>
        </w:r>
        <w:r w:rsidRPr="007E6566">
          <w:rPr>
            <w:rStyle w:val="-"/>
            <w:noProof/>
            <w:lang w:val="el-GR"/>
          </w:rPr>
          <w:t>Γενικοί όροι υποβολής προσφορών</w:t>
        </w:r>
        <w:r>
          <w:rPr>
            <w:noProof/>
          </w:rPr>
          <w:tab/>
        </w:r>
        <w:r>
          <w:rPr>
            <w:noProof/>
          </w:rPr>
          <w:fldChar w:fldCharType="begin"/>
        </w:r>
        <w:r>
          <w:rPr>
            <w:noProof/>
          </w:rPr>
          <w:instrText xml:space="preserve"> PAGEREF _Toc105069493 \h </w:instrText>
        </w:r>
        <w:r>
          <w:rPr>
            <w:noProof/>
          </w:rPr>
        </w:r>
        <w:r>
          <w:rPr>
            <w:noProof/>
          </w:rPr>
          <w:fldChar w:fldCharType="separate"/>
        </w:r>
        <w:r w:rsidR="000935A2">
          <w:rPr>
            <w:noProof/>
          </w:rPr>
          <w:t>21</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94" w:history="1">
        <w:r w:rsidRPr="007E6566">
          <w:rPr>
            <w:rStyle w:val="-"/>
            <w:noProof/>
            <w:lang w:val="el-GR"/>
          </w:rPr>
          <w:t>2.4.2</w:t>
        </w:r>
        <w:r>
          <w:rPr>
            <w:rFonts w:cs="Times New Roman"/>
            <w:i w:val="0"/>
            <w:iCs w:val="0"/>
            <w:noProof/>
            <w:sz w:val="22"/>
            <w:szCs w:val="22"/>
            <w:lang w:val="el-GR" w:eastAsia="el-GR"/>
          </w:rPr>
          <w:tab/>
        </w:r>
        <w:r w:rsidRPr="007E6566">
          <w:rPr>
            <w:rStyle w:val="-"/>
            <w:noProof/>
            <w:lang w:val="el-GR"/>
          </w:rPr>
          <w:t>Χρόνος και Τρόπος υποβολής προσφορών</w:t>
        </w:r>
        <w:r>
          <w:rPr>
            <w:noProof/>
          </w:rPr>
          <w:tab/>
        </w:r>
        <w:r>
          <w:rPr>
            <w:noProof/>
          </w:rPr>
          <w:fldChar w:fldCharType="begin"/>
        </w:r>
        <w:r>
          <w:rPr>
            <w:noProof/>
          </w:rPr>
          <w:instrText xml:space="preserve"> PAGEREF _Toc105069494 \h </w:instrText>
        </w:r>
        <w:r>
          <w:rPr>
            <w:noProof/>
          </w:rPr>
        </w:r>
        <w:r>
          <w:rPr>
            <w:noProof/>
          </w:rPr>
          <w:fldChar w:fldCharType="separate"/>
        </w:r>
        <w:r w:rsidR="000935A2">
          <w:rPr>
            <w:noProof/>
          </w:rPr>
          <w:t>21</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95" w:history="1">
        <w:r w:rsidRPr="007E6566">
          <w:rPr>
            <w:rStyle w:val="-"/>
            <w:noProof/>
            <w:lang w:val="el-GR"/>
          </w:rPr>
          <w:t>2.4.3</w:t>
        </w:r>
        <w:r>
          <w:rPr>
            <w:rFonts w:cs="Times New Roman"/>
            <w:i w:val="0"/>
            <w:iCs w:val="0"/>
            <w:noProof/>
            <w:sz w:val="22"/>
            <w:szCs w:val="22"/>
            <w:lang w:val="el-GR" w:eastAsia="el-GR"/>
          </w:rPr>
          <w:tab/>
        </w:r>
        <w:r w:rsidRPr="007E6566">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_Toc105069495 \h </w:instrText>
        </w:r>
        <w:r>
          <w:rPr>
            <w:noProof/>
          </w:rPr>
        </w:r>
        <w:r>
          <w:rPr>
            <w:noProof/>
          </w:rPr>
          <w:fldChar w:fldCharType="separate"/>
        </w:r>
        <w:r w:rsidR="000935A2">
          <w:rPr>
            <w:noProof/>
          </w:rPr>
          <w:t>24</w:t>
        </w:r>
        <w:r>
          <w:rPr>
            <w:noProof/>
          </w:rPr>
          <w:fldChar w:fldCharType="end"/>
        </w:r>
      </w:hyperlink>
    </w:p>
    <w:p w:rsidR="00765339" w:rsidRDefault="00765339">
      <w:pPr>
        <w:pStyle w:val="44"/>
        <w:tabs>
          <w:tab w:val="right" w:leader="dot" w:pos="9628"/>
        </w:tabs>
        <w:rPr>
          <w:rFonts w:cs="Times New Roman"/>
          <w:noProof/>
          <w:sz w:val="22"/>
          <w:szCs w:val="22"/>
          <w:lang w:val="el-GR" w:eastAsia="el-GR"/>
        </w:rPr>
      </w:pPr>
      <w:hyperlink w:anchor="_Toc105069496" w:history="1">
        <w:r w:rsidRPr="007E6566">
          <w:rPr>
            <w:rStyle w:val="-"/>
            <w:noProof/>
            <w:lang w:val="el-GR"/>
          </w:rPr>
          <w:t>2.4.3.1 Δικαιολογητικά Συμμετοχής</w:t>
        </w:r>
        <w:r>
          <w:rPr>
            <w:noProof/>
          </w:rPr>
          <w:tab/>
        </w:r>
        <w:r>
          <w:rPr>
            <w:noProof/>
          </w:rPr>
          <w:fldChar w:fldCharType="begin"/>
        </w:r>
        <w:r>
          <w:rPr>
            <w:noProof/>
          </w:rPr>
          <w:instrText xml:space="preserve"> PAGEREF _Toc105069496 \h </w:instrText>
        </w:r>
        <w:r>
          <w:rPr>
            <w:noProof/>
          </w:rPr>
        </w:r>
        <w:r>
          <w:rPr>
            <w:noProof/>
          </w:rPr>
          <w:fldChar w:fldCharType="separate"/>
        </w:r>
        <w:r w:rsidR="000935A2">
          <w:rPr>
            <w:noProof/>
          </w:rPr>
          <w:t>24</w:t>
        </w:r>
        <w:r>
          <w:rPr>
            <w:noProof/>
          </w:rPr>
          <w:fldChar w:fldCharType="end"/>
        </w:r>
      </w:hyperlink>
    </w:p>
    <w:p w:rsidR="00765339" w:rsidRDefault="00765339">
      <w:pPr>
        <w:pStyle w:val="44"/>
        <w:tabs>
          <w:tab w:val="right" w:leader="dot" w:pos="9628"/>
        </w:tabs>
        <w:rPr>
          <w:rFonts w:cs="Times New Roman"/>
          <w:noProof/>
          <w:sz w:val="22"/>
          <w:szCs w:val="22"/>
          <w:lang w:val="el-GR" w:eastAsia="el-GR"/>
        </w:rPr>
      </w:pPr>
      <w:hyperlink w:anchor="_Toc105069497" w:history="1">
        <w:r w:rsidRPr="007E6566">
          <w:rPr>
            <w:rStyle w:val="-"/>
            <w:noProof/>
            <w:lang w:val="el-GR"/>
          </w:rPr>
          <w:t>2.4.3.2 Τεχνική προσφορά</w:t>
        </w:r>
        <w:r>
          <w:rPr>
            <w:noProof/>
          </w:rPr>
          <w:tab/>
        </w:r>
        <w:r>
          <w:rPr>
            <w:noProof/>
          </w:rPr>
          <w:fldChar w:fldCharType="begin"/>
        </w:r>
        <w:r>
          <w:rPr>
            <w:noProof/>
          </w:rPr>
          <w:instrText xml:space="preserve"> PAGEREF _Toc105069497 \h </w:instrText>
        </w:r>
        <w:r>
          <w:rPr>
            <w:noProof/>
          </w:rPr>
        </w:r>
        <w:r>
          <w:rPr>
            <w:noProof/>
          </w:rPr>
          <w:fldChar w:fldCharType="separate"/>
        </w:r>
        <w:r w:rsidR="000935A2">
          <w:rPr>
            <w:noProof/>
          </w:rPr>
          <w:t>24</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98" w:history="1">
        <w:r w:rsidRPr="007E6566">
          <w:rPr>
            <w:rStyle w:val="-"/>
            <w:noProof/>
            <w:lang w:val="el-GR"/>
          </w:rPr>
          <w:t>2.4.4</w:t>
        </w:r>
        <w:r>
          <w:rPr>
            <w:rFonts w:cs="Times New Roman"/>
            <w:i w:val="0"/>
            <w:iCs w:val="0"/>
            <w:noProof/>
            <w:sz w:val="22"/>
            <w:szCs w:val="22"/>
            <w:lang w:val="el-GR" w:eastAsia="el-GR"/>
          </w:rPr>
          <w:tab/>
        </w:r>
        <w:r w:rsidRPr="007E6566">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_Toc105069498 \h </w:instrText>
        </w:r>
        <w:r>
          <w:rPr>
            <w:noProof/>
          </w:rPr>
        </w:r>
        <w:r>
          <w:rPr>
            <w:noProof/>
          </w:rPr>
          <w:fldChar w:fldCharType="separate"/>
        </w:r>
        <w:r w:rsidR="000935A2">
          <w:rPr>
            <w:noProof/>
          </w:rPr>
          <w:t>24</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499" w:history="1">
        <w:r w:rsidRPr="007E6566">
          <w:rPr>
            <w:rStyle w:val="-"/>
            <w:noProof/>
            <w:lang w:val="el-GR"/>
          </w:rPr>
          <w:t>2.4.5</w:t>
        </w:r>
        <w:r>
          <w:rPr>
            <w:rFonts w:cs="Times New Roman"/>
            <w:i w:val="0"/>
            <w:iCs w:val="0"/>
            <w:noProof/>
            <w:sz w:val="22"/>
            <w:szCs w:val="22"/>
            <w:lang w:val="el-GR" w:eastAsia="el-GR"/>
          </w:rPr>
          <w:tab/>
        </w:r>
        <w:r w:rsidRPr="007E6566">
          <w:rPr>
            <w:rStyle w:val="-"/>
            <w:noProof/>
            <w:lang w:val="el-GR"/>
          </w:rPr>
          <w:t>Χρόνος ισχύος των προσφορών</w:t>
        </w:r>
        <w:r>
          <w:rPr>
            <w:noProof/>
          </w:rPr>
          <w:tab/>
        </w:r>
        <w:r>
          <w:rPr>
            <w:noProof/>
          </w:rPr>
          <w:fldChar w:fldCharType="begin"/>
        </w:r>
        <w:r>
          <w:rPr>
            <w:noProof/>
          </w:rPr>
          <w:instrText xml:space="preserve"> PAGEREF _Toc105069499 \h </w:instrText>
        </w:r>
        <w:r>
          <w:rPr>
            <w:noProof/>
          </w:rPr>
        </w:r>
        <w:r>
          <w:rPr>
            <w:noProof/>
          </w:rPr>
          <w:fldChar w:fldCharType="separate"/>
        </w:r>
        <w:r w:rsidR="000935A2">
          <w:rPr>
            <w:noProof/>
          </w:rPr>
          <w:t>25</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500" w:history="1">
        <w:r w:rsidRPr="007E6566">
          <w:rPr>
            <w:rStyle w:val="-"/>
            <w:noProof/>
            <w:lang w:val="el-GR"/>
          </w:rPr>
          <w:t>2.4.6</w:t>
        </w:r>
        <w:r>
          <w:rPr>
            <w:rFonts w:cs="Times New Roman"/>
            <w:i w:val="0"/>
            <w:iCs w:val="0"/>
            <w:noProof/>
            <w:sz w:val="22"/>
            <w:szCs w:val="22"/>
            <w:lang w:val="el-GR" w:eastAsia="el-GR"/>
          </w:rPr>
          <w:tab/>
        </w:r>
        <w:r w:rsidRPr="007E6566">
          <w:rPr>
            <w:rStyle w:val="-"/>
            <w:noProof/>
            <w:lang w:val="el-GR"/>
          </w:rPr>
          <w:t>Λόγοι απόρριψης προσφορών</w:t>
        </w:r>
        <w:r>
          <w:rPr>
            <w:noProof/>
          </w:rPr>
          <w:tab/>
        </w:r>
        <w:r>
          <w:rPr>
            <w:noProof/>
          </w:rPr>
          <w:fldChar w:fldCharType="begin"/>
        </w:r>
        <w:r>
          <w:rPr>
            <w:noProof/>
          </w:rPr>
          <w:instrText xml:space="preserve"> PAGEREF _Toc105069500 \h </w:instrText>
        </w:r>
        <w:r>
          <w:rPr>
            <w:noProof/>
          </w:rPr>
        </w:r>
        <w:r>
          <w:rPr>
            <w:noProof/>
          </w:rPr>
          <w:fldChar w:fldCharType="separate"/>
        </w:r>
        <w:r w:rsidR="000935A2">
          <w:rPr>
            <w:noProof/>
          </w:rPr>
          <w:t>25</w:t>
        </w:r>
        <w:r>
          <w:rPr>
            <w:noProof/>
          </w:rPr>
          <w:fldChar w:fldCharType="end"/>
        </w:r>
      </w:hyperlink>
    </w:p>
    <w:p w:rsidR="00765339" w:rsidRDefault="00765339">
      <w:pPr>
        <w:pStyle w:val="18"/>
        <w:tabs>
          <w:tab w:val="left" w:pos="440"/>
          <w:tab w:val="right" w:leader="dot" w:pos="9628"/>
        </w:tabs>
        <w:rPr>
          <w:rFonts w:cs="Times New Roman"/>
          <w:b w:val="0"/>
          <w:bCs w:val="0"/>
          <w:caps w:val="0"/>
          <w:noProof/>
          <w:sz w:val="22"/>
          <w:szCs w:val="22"/>
          <w:lang w:val="el-GR" w:eastAsia="el-GR"/>
        </w:rPr>
      </w:pPr>
      <w:hyperlink w:anchor="_Toc105069501" w:history="1">
        <w:r w:rsidRPr="007E6566">
          <w:rPr>
            <w:rStyle w:val="-"/>
            <w:noProof/>
            <w:lang w:val="el-GR"/>
          </w:rPr>
          <w:t>3.</w:t>
        </w:r>
        <w:r>
          <w:rPr>
            <w:rFonts w:cs="Times New Roman"/>
            <w:b w:val="0"/>
            <w:bCs w:val="0"/>
            <w:caps w:val="0"/>
            <w:noProof/>
            <w:sz w:val="22"/>
            <w:szCs w:val="22"/>
            <w:lang w:val="el-GR" w:eastAsia="el-GR"/>
          </w:rPr>
          <w:tab/>
        </w:r>
        <w:r w:rsidRPr="007E6566">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_Toc105069501 \h </w:instrText>
        </w:r>
        <w:r>
          <w:rPr>
            <w:noProof/>
          </w:rPr>
        </w:r>
        <w:r>
          <w:rPr>
            <w:noProof/>
          </w:rPr>
          <w:fldChar w:fldCharType="separate"/>
        </w:r>
        <w:r w:rsidR="000935A2">
          <w:rPr>
            <w:noProof/>
          </w:rPr>
          <w:t>27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02" w:history="1">
        <w:r w:rsidRPr="007E6566">
          <w:rPr>
            <w:rStyle w:val="-"/>
            <w:noProof/>
            <w:lang w:val="el-GR"/>
          </w:rPr>
          <w:t xml:space="preserve">3.1 </w:t>
        </w:r>
        <w:r>
          <w:rPr>
            <w:rFonts w:cs="Times New Roman"/>
            <w:smallCaps w:val="0"/>
            <w:noProof/>
            <w:sz w:val="22"/>
            <w:szCs w:val="22"/>
            <w:lang w:val="el-GR" w:eastAsia="el-GR"/>
          </w:rPr>
          <w:tab/>
        </w:r>
        <w:r w:rsidRPr="007E6566">
          <w:rPr>
            <w:rStyle w:val="-"/>
            <w:noProof/>
            <w:lang w:val="el-GR"/>
          </w:rPr>
          <w:t>Αποσφράγιση και αξιολόγηση προσφορών</w:t>
        </w:r>
        <w:r>
          <w:rPr>
            <w:noProof/>
          </w:rPr>
          <w:tab/>
        </w:r>
        <w:r>
          <w:rPr>
            <w:noProof/>
          </w:rPr>
          <w:fldChar w:fldCharType="begin"/>
        </w:r>
        <w:r>
          <w:rPr>
            <w:noProof/>
          </w:rPr>
          <w:instrText xml:space="preserve"> PAGEREF _Toc105069502 \h </w:instrText>
        </w:r>
        <w:r>
          <w:rPr>
            <w:noProof/>
          </w:rPr>
        </w:r>
        <w:r>
          <w:rPr>
            <w:noProof/>
          </w:rPr>
          <w:fldChar w:fldCharType="separate"/>
        </w:r>
        <w:r w:rsidR="000935A2">
          <w:rPr>
            <w:noProof/>
          </w:rPr>
          <w:t>27</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503" w:history="1">
        <w:r w:rsidRPr="007E6566">
          <w:rPr>
            <w:rStyle w:val="-"/>
            <w:rFonts w:cs="Arial"/>
            <w:noProof/>
            <w:kern w:val="1"/>
            <w:lang w:val="el-GR"/>
          </w:rPr>
          <w:t>3.1.1</w:t>
        </w:r>
        <w:r>
          <w:rPr>
            <w:rFonts w:cs="Times New Roman"/>
            <w:i w:val="0"/>
            <w:iCs w:val="0"/>
            <w:noProof/>
            <w:sz w:val="22"/>
            <w:szCs w:val="22"/>
            <w:lang w:val="el-GR" w:eastAsia="el-GR"/>
          </w:rPr>
          <w:tab/>
        </w:r>
        <w:r w:rsidRPr="007E6566">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_Toc105069503 \h </w:instrText>
        </w:r>
        <w:r>
          <w:rPr>
            <w:noProof/>
          </w:rPr>
        </w:r>
        <w:r>
          <w:rPr>
            <w:noProof/>
          </w:rPr>
          <w:fldChar w:fldCharType="separate"/>
        </w:r>
        <w:r w:rsidR="000935A2">
          <w:rPr>
            <w:noProof/>
          </w:rPr>
          <w:t>27</w:t>
        </w:r>
        <w:r>
          <w:rPr>
            <w:noProof/>
          </w:rPr>
          <w:fldChar w:fldCharType="end"/>
        </w:r>
      </w:hyperlink>
    </w:p>
    <w:p w:rsidR="00765339" w:rsidRDefault="00765339">
      <w:pPr>
        <w:pStyle w:val="34"/>
        <w:tabs>
          <w:tab w:val="left" w:pos="1100"/>
          <w:tab w:val="right" w:leader="dot" w:pos="9628"/>
        </w:tabs>
        <w:rPr>
          <w:rFonts w:cs="Times New Roman"/>
          <w:i w:val="0"/>
          <w:iCs w:val="0"/>
          <w:noProof/>
          <w:sz w:val="22"/>
          <w:szCs w:val="22"/>
          <w:lang w:val="el-GR" w:eastAsia="el-GR"/>
        </w:rPr>
      </w:pPr>
      <w:hyperlink w:anchor="_Toc105069504" w:history="1">
        <w:r w:rsidRPr="007E6566">
          <w:rPr>
            <w:rStyle w:val="-"/>
            <w:noProof/>
            <w:lang w:val="el-GR"/>
          </w:rPr>
          <w:t>3.1.2</w:t>
        </w:r>
        <w:r>
          <w:rPr>
            <w:rFonts w:cs="Times New Roman"/>
            <w:i w:val="0"/>
            <w:iCs w:val="0"/>
            <w:noProof/>
            <w:sz w:val="22"/>
            <w:szCs w:val="22"/>
            <w:lang w:val="el-GR" w:eastAsia="el-GR"/>
          </w:rPr>
          <w:tab/>
        </w:r>
        <w:r w:rsidRPr="007E6566">
          <w:rPr>
            <w:rStyle w:val="-"/>
            <w:noProof/>
            <w:lang w:val="el-GR"/>
          </w:rPr>
          <w:t>Αξιολόγηση προσφορών</w:t>
        </w:r>
        <w:r>
          <w:rPr>
            <w:noProof/>
          </w:rPr>
          <w:tab/>
        </w:r>
        <w:r>
          <w:rPr>
            <w:noProof/>
          </w:rPr>
          <w:fldChar w:fldCharType="begin"/>
        </w:r>
        <w:r>
          <w:rPr>
            <w:noProof/>
          </w:rPr>
          <w:instrText xml:space="preserve"> PAGEREF _Toc105069504 \h </w:instrText>
        </w:r>
        <w:r>
          <w:rPr>
            <w:noProof/>
          </w:rPr>
        </w:r>
        <w:r>
          <w:rPr>
            <w:noProof/>
          </w:rPr>
          <w:fldChar w:fldCharType="separate"/>
        </w:r>
        <w:r w:rsidR="000935A2">
          <w:rPr>
            <w:noProof/>
          </w:rPr>
          <w:t>27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05" w:history="1">
        <w:r w:rsidRPr="007E6566">
          <w:rPr>
            <w:rStyle w:val="-"/>
            <w:noProof/>
            <w:lang w:val="el-GR"/>
          </w:rPr>
          <w:t>3.2</w:t>
        </w:r>
        <w:r>
          <w:rPr>
            <w:rFonts w:cs="Times New Roman"/>
            <w:smallCaps w:val="0"/>
            <w:noProof/>
            <w:sz w:val="22"/>
            <w:szCs w:val="22"/>
            <w:lang w:val="el-GR" w:eastAsia="el-GR"/>
          </w:rPr>
          <w:tab/>
        </w:r>
        <w:r w:rsidRPr="007E6566">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_Toc105069505 \h </w:instrText>
        </w:r>
        <w:r>
          <w:rPr>
            <w:noProof/>
          </w:rPr>
        </w:r>
        <w:r>
          <w:rPr>
            <w:noProof/>
          </w:rPr>
          <w:fldChar w:fldCharType="separate"/>
        </w:r>
        <w:r w:rsidR="000935A2">
          <w:rPr>
            <w:noProof/>
          </w:rPr>
          <w:t>28</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06" w:history="1">
        <w:r w:rsidRPr="007E6566">
          <w:rPr>
            <w:rStyle w:val="-"/>
            <w:noProof/>
            <w:lang w:val="el-GR"/>
          </w:rPr>
          <w:t>3.3</w:t>
        </w:r>
        <w:r>
          <w:rPr>
            <w:rFonts w:cs="Times New Roman"/>
            <w:smallCaps w:val="0"/>
            <w:noProof/>
            <w:sz w:val="22"/>
            <w:szCs w:val="22"/>
            <w:lang w:val="el-GR" w:eastAsia="el-GR"/>
          </w:rPr>
          <w:tab/>
        </w:r>
        <w:r w:rsidRPr="007E6566">
          <w:rPr>
            <w:rStyle w:val="-"/>
            <w:noProof/>
            <w:lang w:val="el-GR"/>
          </w:rPr>
          <w:t>Κατακύρωση - σύναψη σύμβασης</w:t>
        </w:r>
        <w:r>
          <w:rPr>
            <w:noProof/>
          </w:rPr>
          <w:tab/>
        </w:r>
        <w:r>
          <w:rPr>
            <w:noProof/>
          </w:rPr>
          <w:fldChar w:fldCharType="begin"/>
        </w:r>
        <w:r>
          <w:rPr>
            <w:noProof/>
          </w:rPr>
          <w:instrText xml:space="preserve"> PAGEREF _Toc105069506 \h </w:instrText>
        </w:r>
        <w:r>
          <w:rPr>
            <w:noProof/>
          </w:rPr>
        </w:r>
        <w:r>
          <w:rPr>
            <w:noProof/>
          </w:rPr>
          <w:fldChar w:fldCharType="separate"/>
        </w:r>
        <w:r w:rsidR="000935A2">
          <w:rPr>
            <w:noProof/>
          </w:rPr>
          <w:t>28</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07" w:history="1">
        <w:r w:rsidRPr="007E6566">
          <w:rPr>
            <w:rStyle w:val="-"/>
            <w:noProof/>
            <w:lang w:val="el-GR"/>
          </w:rPr>
          <w:t>3.4</w:t>
        </w:r>
        <w:r>
          <w:rPr>
            <w:rFonts w:cs="Times New Roman"/>
            <w:smallCaps w:val="0"/>
            <w:noProof/>
            <w:sz w:val="22"/>
            <w:szCs w:val="22"/>
            <w:lang w:val="el-GR" w:eastAsia="el-GR"/>
          </w:rPr>
          <w:tab/>
        </w:r>
        <w:r w:rsidRPr="007E6566">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_Toc105069507 \h </w:instrText>
        </w:r>
        <w:r>
          <w:rPr>
            <w:noProof/>
          </w:rPr>
        </w:r>
        <w:r>
          <w:rPr>
            <w:noProof/>
          </w:rPr>
          <w:fldChar w:fldCharType="separate"/>
        </w:r>
        <w:r w:rsidR="000935A2">
          <w:rPr>
            <w:noProof/>
          </w:rPr>
          <w:t>30</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08" w:history="1">
        <w:r w:rsidRPr="007E6566">
          <w:rPr>
            <w:rStyle w:val="-"/>
            <w:noProof/>
            <w:lang w:val="el-GR"/>
          </w:rPr>
          <w:t>3.5</w:t>
        </w:r>
        <w:r>
          <w:rPr>
            <w:rFonts w:cs="Times New Roman"/>
            <w:smallCaps w:val="0"/>
            <w:noProof/>
            <w:sz w:val="22"/>
            <w:szCs w:val="22"/>
            <w:lang w:val="el-GR" w:eastAsia="el-GR"/>
          </w:rPr>
          <w:tab/>
        </w:r>
        <w:r w:rsidRPr="007E6566">
          <w:rPr>
            <w:rStyle w:val="-"/>
            <w:noProof/>
            <w:lang w:val="el-GR"/>
          </w:rPr>
          <w:t>Ματαίωση Διαδικασίας</w:t>
        </w:r>
        <w:r>
          <w:rPr>
            <w:noProof/>
          </w:rPr>
          <w:tab/>
        </w:r>
        <w:r>
          <w:rPr>
            <w:noProof/>
          </w:rPr>
          <w:fldChar w:fldCharType="begin"/>
        </w:r>
        <w:r>
          <w:rPr>
            <w:noProof/>
          </w:rPr>
          <w:instrText xml:space="preserve"> PAGEREF _Toc105069508 \h </w:instrText>
        </w:r>
        <w:r>
          <w:rPr>
            <w:noProof/>
          </w:rPr>
        </w:r>
        <w:r>
          <w:rPr>
            <w:noProof/>
          </w:rPr>
          <w:fldChar w:fldCharType="separate"/>
        </w:r>
        <w:r w:rsidR="000935A2">
          <w:rPr>
            <w:noProof/>
          </w:rPr>
          <w:t>33</w:t>
        </w:r>
        <w:r>
          <w:rPr>
            <w:noProof/>
          </w:rPr>
          <w:fldChar w:fldCharType="end"/>
        </w:r>
      </w:hyperlink>
    </w:p>
    <w:p w:rsidR="00765339" w:rsidRDefault="00765339">
      <w:pPr>
        <w:pStyle w:val="18"/>
        <w:tabs>
          <w:tab w:val="left" w:pos="440"/>
          <w:tab w:val="right" w:leader="dot" w:pos="9628"/>
        </w:tabs>
        <w:rPr>
          <w:rFonts w:cs="Times New Roman"/>
          <w:b w:val="0"/>
          <w:bCs w:val="0"/>
          <w:caps w:val="0"/>
          <w:noProof/>
          <w:sz w:val="22"/>
          <w:szCs w:val="22"/>
          <w:lang w:val="el-GR" w:eastAsia="el-GR"/>
        </w:rPr>
      </w:pPr>
      <w:hyperlink w:anchor="_Toc105069509" w:history="1">
        <w:r w:rsidRPr="007E6566">
          <w:rPr>
            <w:rStyle w:val="-"/>
            <w:noProof/>
            <w:lang w:val="el-GR"/>
          </w:rPr>
          <w:t>4.</w:t>
        </w:r>
        <w:r>
          <w:rPr>
            <w:rFonts w:cs="Times New Roman"/>
            <w:b w:val="0"/>
            <w:bCs w:val="0"/>
            <w:caps w:val="0"/>
            <w:noProof/>
            <w:sz w:val="22"/>
            <w:szCs w:val="22"/>
            <w:lang w:val="el-GR" w:eastAsia="el-GR"/>
          </w:rPr>
          <w:tab/>
        </w:r>
        <w:r w:rsidRPr="007E6566">
          <w:rPr>
            <w:rStyle w:val="-"/>
            <w:noProof/>
            <w:lang w:val="el-GR"/>
          </w:rPr>
          <w:t>ΟΡΟΙ ΕΚΤΕΛΕΣΗΣ ΤΗΣ ΣΥΜΒΑΣΗΣ</w:t>
        </w:r>
        <w:r>
          <w:rPr>
            <w:noProof/>
          </w:rPr>
          <w:tab/>
        </w:r>
        <w:r>
          <w:rPr>
            <w:noProof/>
          </w:rPr>
          <w:fldChar w:fldCharType="begin"/>
        </w:r>
        <w:r>
          <w:rPr>
            <w:noProof/>
          </w:rPr>
          <w:instrText xml:space="preserve"> PAGEREF _Toc105069509 \h </w:instrText>
        </w:r>
        <w:r>
          <w:rPr>
            <w:noProof/>
          </w:rPr>
        </w:r>
        <w:r>
          <w:rPr>
            <w:noProof/>
          </w:rPr>
          <w:fldChar w:fldCharType="separate"/>
        </w:r>
        <w:r w:rsidR="000935A2">
          <w:rPr>
            <w:noProof/>
          </w:rPr>
          <w:t>34</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0" w:history="1">
        <w:r w:rsidRPr="007E6566">
          <w:rPr>
            <w:rStyle w:val="-"/>
            <w:noProof/>
            <w:lang w:val="el-GR"/>
          </w:rPr>
          <w:t>4.1</w:t>
        </w:r>
        <w:r>
          <w:rPr>
            <w:rFonts w:cs="Times New Roman"/>
            <w:smallCaps w:val="0"/>
            <w:noProof/>
            <w:sz w:val="22"/>
            <w:szCs w:val="22"/>
            <w:lang w:val="el-GR" w:eastAsia="el-GR"/>
          </w:rPr>
          <w:tab/>
        </w:r>
        <w:r w:rsidRPr="007E6566">
          <w:rPr>
            <w:rStyle w:val="-"/>
            <w:noProof/>
            <w:lang w:val="el-GR"/>
          </w:rPr>
          <w:t>Εγγύηση καλής εκτέλεσης</w:t>
        </w:r>
        <w:r>
          <w:rPr>
            <w:noProof/>
          </w:rPr>
          <w:tab/>
        </w:r>
        <w:r>
          <w:rPr>
            <w:noProof/>
          </w:rPr>
          <w:fldChar w:fldCharType="begin"/>
        </w:r>
        <w:r>
          <w:rPr>
            <w:noProof/>
          </w:rPr>
          <w:instrText xml:space="preserve"> PAGEREF _Toc105069510 \h </w:instrText>
        </w:r>
        <w:r>
          <w:rPr>
            <w:noProof/>
          </w:rPr>
        </w:r>
        <w:r>
          <w:rPr>
            <w:noProof/>
          </w:rPr>
          <w:fldChar w:fldCharType="separate"/>
        </w:r>
        <w:r w:rsidR="000935A2">
          <w:rPr>
            <w:noProof/>
          </w:rPr>
          <w:t>34</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1" w:history="1">
        <w:r w:rsidRPr="007E6566">
          <w:rPr>
            <w:rStyle w:val="-"/>
            <w:noProof/>
            <w:lang w:val="el-GR"/>
          </w:rPr>
          <w:t xml:space="preserve">4.2 </w:t>
        </w:r>
        <w:r>
          <w:rPr>
            <w:rFonts w:cs="Times New Roman"/>
            <w:smallCaps w:val="0"/>
            <w:noProof/>
            <w:sz w:val="22"/>
            <w:szCs w:val="22"/>
            <w:lang w:val="el-GR" w:eastAsia="el-GR"/>
          </w:rPr>
          <w:tab/>
        </w:r>
        <w:r w:rsidRPr="007E6566">
          <w:rPr>
            <w:rStyle w:val="-"/>
            <w:noProof/>
            <w:lang w:val="el-GR"/>
          </w:rPr>
          <w:t>Συμβατικό Πλαίσιο - Εφαρμοστέα Νομοθεσία</w:t>
        </w:r>
        <w:r>
          <w:rPr>
            <w:noProof/>
          </w:rPr>
          <w:tab/>
        </w:r>
        <w:r>
          <w:rPr>
            <w:noProof/>
          </w:rPr>
          <w:fldChar w:fldCharType="begin"/>
        </w:r>
        <w:r>
          <w:rPr>
            <w:noProof/>
          </w:rPr>
          <w:instrText xml:space="preserve"> PAGEREF _Toc105069511 \h </w:instrText>
        </w:r>
        <w:r>
          <w:rPr>
            <w:noProof/>
          </w:rPr>
        </w:r>
        <w:r>
          <w:rPr>
            <w:noProof/>
          </w:rPr>
          <w:fldChar w:fldCharType="separate"/>
        </w:r>
        <w:r w:rsidR="000935A2">
          <w:rPr>
            <w:noProof/>
          </w:rPr>
          <w:t>34</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2" w:history="1">
        <w:r w:rsidRPr="007E6566">
          <w:rPr>
            <w:rStyle w:val="-"/>
            <w:noProof/>
            <w:lang w:val="el-GR"/>
          </w:rPr>
          <w:t>4.3</w:t>
        </w:r>
        <w:r>
          <w:rPr>
            <w:rFonts w:cs="Times New Roman"/>
            <w:smallCaps w:val="0"/>
            <w:noProof/>
            <w:sz w:val="22"/>
            <w:szCs w:val="22"/>
            <w:lang w:val="el-GR" w:eastAsia="el-GR"/>
          </w:rPr>
          <w:tab/>
        </w:r>
        <w:r w:rsidRPr="007E6566">
          <w:rPr>
            <w:rStyle w:val="-"/>
            <w:noProof/>
            <w:lang w:val="el-GR"/>
          </w:rPr>
          <w:t>Όροι εκτέλεσης της σύμβασης</w:t>
        </w:r>
        <w:r>
          <w:rPr>
            <w:noProof/>
          </w:rPr>
          <w:tab/>
        </w:r>
        <w:r>
          <w:rPr>
            <w:noProof/>
          </w:rPr>
          <w:fldChar w:fldCharType="begin"/>
        </w:r>
        <w:r>
          <w:rPr>
            <w:noProof/>
          </w:rPr>
          <w:instrText xml:space="preserve"> PAGEREF _Toc105069512 \h </w:instrText>
        </w:r>
        <w:r>
          <w:rPr>
            <w:noProof/>
          </w:rPr>
        </w:r>
        <w:r>
          <w:rPr>
            <w:noProof/>
          </w:rPr>
          <w:fldChar w:fldCharType="separate"/>
        </w:r>
        <w:r w:rsidR="000935A2">
          <w:rPr>
            <w:noProof/>
          </w:rPr>
          <w:t>34</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3" w:history="1">
        <w:r w:rsidRPr="007E6566">
          <w:rPr>
            <w:rStyle w:val="-"/>
            <w:noProof/>
            <w:lang w:val="el-GR"/>
          </w:rPr>
          <w:t>4.4</w:t>
        </w:r>
        <w:r>
          <w:rPr>
            <w:rFonts w:cs="Times New Roman"/>
            <w:smallCaps w:val="0"/>
            <w:noProof/>
            <w:sz w:val="22"/>
            <w:szCs w:val="22"/>
            <w:lang w:val="el-GR" w:eastAsia="el-GR"/>
          </w:rPr>
          <w:tab/>
        </w:r>
        <w:r w:rsidRPr="007E6566">
          <w:rPr>
            <w:rStyle w:val="-"/>
            <w:noProof/>
            <w:lang w:val="el-GR"/>
          </w:rPr>
          <w:t>Υπεργολαβία</w:t>
        </w:r>
        <w:r>
          <w:rPr>
            <w:noProof/>
          </w:rPr>
          <w:tab/>
        </w:r>
        <w:r>
          <w:rPr>
            <w:noProof/>
          </w:rPr>
          <w:fldChar w:fldCharType="begin"/>
        </w:r>
        <w:r>
          <w:rPr>
            <w:noProof/>
          </w:rPr>
          <w:instrText xml:space="preserve"> PAGEREF _Toc105069513 \h </w:instrText>
        </w:r>
        <w:r>
          <w:rPr>
            <w:noProof/>
          </w:rPr>
        </w:r>
        <w:r>
          <w:rPr>
            <w:noProof/>
          </w:rPr>
          <w:fldChar w:fldCharType="separate"/>
        </w:r>
        <w:r w:rsidR="000935A2">
          <w:rPr>
            <w:noProof/>
          </w:rPr>
          <w:t>35</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4" w:history="1">
        <w:r w:rsidRPr="007E6566">
          <w:rPr>
            <w:rStyle w:val="-"/>
            <w:noProof/>
            <w:lang w:val="el-GR"/>
          </w:rPr>
          <w:t>4.5</w:t>
        </w:r>
        <w:r>
          <w:rPr>
            <w:rFonts w:cs="Times New Roman"/>
            <w:smallCaps w:val="0"/>
            <w:noProof/>
            <w:sz w:val="22"/>
            <w:szCs w:val="22"/>
            <w:lang w:val="el-GR" w:eastAsia="el-GR"/>
          </w:rPr>
          <w:tab/>
        </w:r>
        <w:r w:rsidRPr="007E6566">
          <w:rPr>
            <w:rStyle w:val="-"/>
            <w:noProof/>
            <w:lang w:val="el-GR"/>
          </w:rPr>
          <w:t>Τροποποίηση σύμβασης κατά τη διάρκειά της</w:t>
        </w:r>
        <w:r>
          <w:rPr>
            <w:noProof/>
          </w:rPr>
          <w:tab/>
        </w:r>
        <w:r>
          <w:rPr>
            <w:noProof/>
          </w:rPr>
          <w:fldChar w:fldCharType="begin"/>
        </w:r>
        <w:r>
          <w:rPr>
            <w:noProof/>
          </w:rPr>
          <w:instrText xml:space="preserve"> PAGEREF _Toc105069514 \h </w:instrText>
        </w:r>
        <w:r>
          <w:rPr>
            <w:noProof/>
          </w:rPr>
        </w:r>
        <w:r>
          <w:rPr>
            <w:noProof/>
          </w:rPr>
          <w:fldChar w:fldCharType="separate"/>
        </w:r>
        <w:r w:rsidR="000935A2">
          <w:rPr>
            <w:noProof/>
          </w:rPr>
          <w:t>36</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5" w:history="1">
        <w:r w:rsidRPr="007E6566">
          <w:rPr>
            <w:rStyle w:val="-"/>
            <w:noProof/>
            <w:lang w:val="el-GR"/>
          </w:rPr>
          <w:t>4.6</w:t>
        </w:r>
        <w:r>
          <w:rPr>
            <w:rFonts w:cs="Times New Roman"/>
            <w:smallCaps w:val="0"/>
            <w:noProof/>
            <w:sz w:val="22"/>
            <w:szCs w:val="22"/>
            <w:lang w:val="el-GR" w:eastAsia="el-GR"/>
          </w:rPr>
          <w:tab/>
        </w:r>
        <w:r w:rsidRPr="007E6566">
          <w:rPr>
            <w:rStyle w:val="-"/>
            <w:noProof/>
            <w:lang w:val="el-GR"/>
          </w:rPr>
          <w:t>Δικαίωμα μονομερούς λύσης της σύμβασης</w:t>
        </w:r>
        <w:r>
          <w:rPr>
            <w:noProof/>
          </w:rPr>
          <w:tab/>
        </w:r>
        <w:r>
          <w:rPr>
            <w:noProof/>
          </w:rPr>
          <w:fldChar w:fldCharType="begin"/>
        </w:r>
        <w:r>
          <w:rPr>
            <w:noProof/>
          </w:rPr>
          <w:instrText xml:space="preserve"> PAGEREF _Toc105069515 \h </w:instrText>
        </w:r>
        <w:r>
          <w:rPr>
            <w:noProof/>
          </w:rPr>
        </w:r>
        <w:r>
          <w:rPr>
            <w:noProof/>
          </w:rPr>
          <w:fldChar w:fldCharType="separate"/>
        </w:r>
        <w:r w:rsidR="000935A2">
          <w:rPr>
            <w:noProof/>
          </w:rPr>
          <w:t>36</w:t>
        </w:r>
        <w:r>
          <w:rPr>
            <w:noProof/>
          </w:rPr>
          <w:fldChar w:fldCharType="end"/>
        </w:r>
      </w:hyperlink>
    </w:p>
    <w:p w:rsidR="00765339" w:rsidRDefault="00765339">
      <w:pPr>
        <w:pStyle w:val="18"/>
        <w:tabs>
          <w:tab w:val="left" w:pos="440"/>
          <w:tab w:val="right" w:leader="dot" w:pos="9628"/>
        </w:tabs>
        <w:rPr>
          <w:rFonts w:cs="Times New Roman"/>
          <w:b w:val="0"/>
          <w:bCs w:val="0"/>
          <w:caps w:val="0"/>
          <w:noProof/>
          <w:sz w:val="22"/>
          <w:szCs w:val="22"/>
          <w:lang w:val="el-GR" w:eastAsia="el-GR"/>
        </w:rPr>
      </w:pPr>
      <w:hyperlink w:anchor="_Toc105069516" w:history="1">
        <w:r w:rsidRPr="007E6566">
          <w:rPr>
            <w:rStyle w:val="-"/>
            <w:noProof/>
            <w:lang w:val="el-GR"/>
          </w:rPr>
          <w:t>5.</w:t>
        </w:r>
        <w:r>
          <w:rPr>
            <w:rFonts w:cs="Times New Roman"/>
            <w:b w:val="0"/>
            <w:bCs w:val="0"/>
            <w:caps w:val="0"/>
            <w:noProof/>
            <w:sz w:val="22"/>
            <w:szCs w:val="22"/>
            <w:lang w:val="el-GR" w:eastAsia="el-GR"/>
          </w:rPr>
          <w:tab/>
        </w:r>
        <w:r w:rsidRPr="007E6566">
          <w:rPr>
            <w:rStyle w:val="-"/>
            <w:noProof/>
            <w:lang w:val="el-GR"/>
          </w:rPr>
          <w:t>ΕΙΔΙΚΟΙ ΟΡΟΙ ΕΚΤΕΛΕΣΗΣ ΤΗΣ ΣΥΜΒΑΣΗΣ</w:t>
        </w:r>
        <w:r>
          <w:rPr>
            <w:noProof/>
          </w:rPr>
          <w:tab/>
        </w:r>
        <w:r>
          <w:rPr>
            <w:noProof/>
          </w:rPr>
          <w:fldChar w:fldCharType="begin"/>
        </w:r>
        <w:r>
          <w:rPr>
            <w:noProof/>
          </w:rPr>
          <w:instrText xml:space="preserve"> PAGEREF _Toc105069516 \h </w:instrText>
        </w:r>
        <w:r>
          <w:rPr>
            <w:noProof/>
          </w:rPr>
        </w:r>
        <w:r>
          <w:rPr>
            <w:noProof/>
          </w:rPr>
          <w:fldChar w:fldCharType="separate"/>
        </w:r>
        <w:r w:rsidR="000935A2">
          <w:rPr>
            <w:noProof/>
          </w:rPr>
          <w:t>37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7" w:history="1">
        <w:r w:rsidRPr="007E6566">
          <w:rPr>
            <w:rStyle w:val="-"/>
            <w:noProof/>
            <w:lang w:val="el-GR"/>
          </w:rPr>
          <w:t>5.1</w:t>
        </w:r>
        <w:r>
          <w:rPr>
            <w:rFonts w:cs="Times New Roman"/>
            <w:smallCaps w:val="0"/>
            <w:noProof/>
            <w:sz w:val="22"/>
            <w:szCs w:val="22"/>
            <w:lang w:val="el-GR" w:eastAsia="el-GR"/>
          </w:rPr>
          <w:tab/>
        </w:r>
        <w:r w:rsidRPr="007E6566">
          <w:rPr>
            <w:rStyle w:val="-"/>
            <w:noProof/>
            <w:lang w:val="el-GR"/>
          </w:rPr>
          <w:t>Τρόπος πληρωμής</w:t>
        </w:r>
        <w:r>
          <w:rPr>
            <w:noProof/>
          </w:rPr>
          <w:tab/>
        </w:r>
        <w:r>
          <w:rPr>
            <w:noProof/>
          </w:rPr>
          <w:fldChar w:fldCharType="begin"/>
        </w:r>
        <w:r>
          <w:rPr>
            <w:noProof/>
          </w:rPr>
          <w:instrText xml:space="preserve"> PAGEREF _Toc105069517 \h </w:instrText>
        </w:r>
        <w:r>
          <w:rPr>
            <w:noProof/>
          </w:rPr>
        </w:r>
        <w:r>
          <w:rPr>
            <w:noProof/>
          </w:rPr>
          <w:fldChar w:fldCharType="separate"/>
        </w:r>
        <w:r w:rsidR="000935A2">
          <w:rPr>
            <w:noProof/>
          </w:rPr>
          <w:t>37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8" w:history="1">
        <w:r w:rsidRPr="007E6566">
          <w:rPr>
            <w:rStyle w:val="-"/>
            <w:noProof/>
            <w:lang w:val="el-GR"/>
          </w:rPr>
          <w:t>5.2</w:t>
        </w:r>
        <w:r>
          <w:rPr>
            <w:rFonts w:cs="Times New Roman"/>
            <w:smallCaps w:val="0"/>
            <w:noProof/>
            <w:sz w:val="22"/>
            <w:szCs w:val="22"/>
            <w:lang w:val="el-GR" w:eastAsia="el-GR"/>
          </w:rPr>
          <w:tab/>
        </w:r>
        <w:r w:rsidRPr="007E6566">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_Toc105069518 \h </w:instrText>
        </w:r>
        <w:r>
          <w:rPr>
            <w:noProof/>
          </w:rPr>
        </w:r>
        <w:r>
          <w:rPr>
            <w:noProof/>
          </w:rPr>
          <w:fldChar w:fldCharType="separate"/>
        </w:r>
        <w:r w:rsidR="000935A2">
          <w:rPr>
            <w:noProof/>
          </w:rPr>
          <w:t>37</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19" w:history="1">
        <w:r w:rsidRPr="007E6566">
          <w:rPr>
            <w:rStyle w:val="-"/>
            <w:noProof/>
            <w:lang w:val="el-GR"/>
          </w:rPr>
          <w:t>5.3</w:t>
        </w:r>
        <w:r>
          <w:rPr>
            <w:rFonts w:cs="Times New Roman"/>
            <w:smallCaps w:val="0"/>
            <w:noProof/>
            <w:sz w:val="22"/>
            <w:szCs w:val="22"/>
            <w:lang w:val="el-GR" w:eastAsia="el-GR"/>
          </w:rPr>
          <w:tab/>
        </w:r>
        <w:r w:rsidRPr="007E6566">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_Toc105069519 \h </w:instrText>
        </w:r>
        <w:r>
          <w:rPr>
            <w:noProof/>
          </w:rPr>
        </w:r>
        <w:r>
          <w:rPr>
            <w:noProof/>
          </w:rPr>
          <w:fldChar w:fldCharType="separate"/>
        </w:r>
        <w:r w:rsidR="000935A2">
          <w:rPr>
            <w:noProof/>
          </w:rPr>
          <w:t>39</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20" w:history="1">
        <w:r w:rsidRPr="007E6566">
          <w:rPr>
            <w:rStyle w:val="-"/>
            <w:noProof/>
            <w:lang w:val="el-GR"/>
          </w:rPr>
          <w:t>5.4</w:t>
        </w:r>
        <w:r>
          <w:rPr>
            <w:rFonts w:cs="Times New Roman"/>
            <w:smallCaps w:val="0"/>
            <w:noProof/>
            <w:sz w:val="22"/>
            <w:szCs w:val="22"/>
            <w:lang w:val="el-GR" w:eastAsia="el-GR"/>
          </w:rPr>
          <w:tab/>
        </w:r>
        <w:r w:rsidRPr="007E6566">
          <w:rPr>
            <w:rStyle w:val="-"/>
            <w:noProof/>
            <w:lang w:val="el-GR"/>
          </w:rPr>
          <w:t>Δικαστική επίλυση διαφορών</w:t>
        </w:r>
        <w:r>
          <w:rPr>
            <w:noProof/>
          </w:rPr>
          <w:tab/>
        </w:r>
        <w:r>
          <w:rPr>
            <w:noProof/>
          </w:rPr>
          <w:fldChar w:fldCharType="begin"/>
        </w:r>
        <w:r>
          <w:rPr>
            <w:noProof/>
          </w:rPr>
          <w:instrText xml:space="preserve"> PAGEREF _Toc105069520 \h </w:instrText>
        </w:r>
        <w:r>
          <w:rPr>
            <w:noProof/>
          </w:rPr>
        </w:r>
        <w:r>
          <w:rPr>
            <w:noProof/>
          </w:rPr>
          <w:fldChar w:fldCharType="separate"/>
        </w:r>
        <w:r w:rsidR="000935A2">
          <w:rPr>
            <w:noProof/>
          </w:rPr>
          <w:t>39</w:t>
        </w:r>
        <w:r>
          <w:rPr>
            <w:noProof/>
          </w:rPr>
          <w:fldChar w:fldCharType="end"/>
        </w:r>
      </w:hyperlink>
    </w:p>
    <w:p w:rsidR="00765339" w:rsidRDefault="00765339">
      <w:pPr>
        <w:pStyle w:val="18"/>
        <w:tabs>
          <w:tab w:val="left" w:pos="440"/>
          <w:tab w:val="right" w:leader="dot" w:pos="9628"/>
        </w:tabs>
        <w:rPr>
          <w:rFonts w:cs="Times New Roman"/>
          <w:b w:val="0"/>
          <w:bCs w:val="0"/>
          <w:caps w:val="0"/>
          <w:noProof/>
          <w:sz w:val="22"/>
          <w:szCs w:val="22"/>
          <w:lang w:val="el-GR" w:eastAsia="el-GR"/>
        </w:rPr>
      </w:pPr>
      <w:hyperlink w:anchor="_Toc105069521" w:history="1">
        <w:r w:rsidRPr="007E6566">
          <w:rPr>
            <w:rStyle w:val="-"/>
            <w:noProof/>
            <w:lang w:val="el-GR"/>
          </w:rPr>
          <w:t>6.</w:t>
        </w:r>
        <w:r>
          <w:rPr>
            <w:rFonts w:cs="Times New Roman"/>
            <w:b w:val="0"/>
            <w:bCs w:val="0"/>
            <w:caps w:val="0"/>
            <w:noProof/>
            <w:sz w:val="22"/>
            <w:szCs w:val="22"/>
            <w:lang w:val="el-GR" w:eastAsia="el-GR"/>
          </w:rPr>
          <w:tab/>
        </w:r>
        <w:r w:rsidRPr="007E6566">
          <w:rPr>
            <w:rStyle w:val="-"/>
            <w:noProof/>
            <w:lang w:val="el-GR"/>
          </w:rPr>
          <w:t>ΧΡΟΝΟΣ ΚΑΙ ΤΡΟΠΟΣ ΕΚΤΕΛΕΣΗΣ</w:t>
        </w:r>
        <w:r>
          <w:rPr>
            <w:noProof/>
          </w:rPr>
          <w:tab/>
        </w:r>
        <w:r>
          <w:rPr>
            <w:noProof/>
          </w:rPr>
          <w:fldChar w:fldCharType="begin"/>
        </w:r>
        <w:r>
          <w:rPr>
            <w:noProof/>
          </w:rPr>
          <w:instrText xml:space="preserve"> PAGEREF _Toc105069521 \h </w:instrText>
        </w:r>
        <w:r>
          <w:rPr>
            <w:noProof/>
          </w:rPr>
        </w:r>
        <w:r>
          <w:rPr>
            <w:noProof/>
          </w:rPr>
          <w:fldChar w:fldCharType="separate"/>
        </w:r>
        <w:r w:rsidR="000935A2">
          <w:rPr>
            <w:noProof/>
          </w:rPr>
          <w:t>40</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22" w:history="1">
        <w:r w:rsidRPr="007E6566">
          <w:rPr>
            <w:rStyle w:val="-"/>
            <w:noProof/>
            <w:lang w:val="el-GR"/>
          </w:rPr>
          <w:t xml:space="preserve">6.1 </w:t>
        </w:r>
        <w:r>
          <w:rPr>
            <w:rFonts w:cs="Times New Roman"/>
            <w:smallCaps w:val="0"/>
            <w:noProof/>
            <w:sz w:val="22"/>
            <w:szCs w:val="22"/>
            <w:lang w:val="el-GR" w:eastAsia="el-GR"/>
          </w:rPr>
          <w:tab/>
        </w:r>
        <w:r w:rsidRPr="007E6566">
          <w:rPr>
            <w:rStyle w:val="-"/>
            <w:noProof/>
            <w:lang w:val="el-GR"/>
          </w:rPr>
          <w:t>Χρόνος παράδοσης υλικών</w:t>
        </w:r>
        <w:r>
          <w:rPr>
            <w:noProof/>
          </w:rPr>
          <w:tab/>
        </w:r>
        <w:r>
          <w:rPr>
            <w:noProof/>
          </w:rPr>
          <w:fldChar w:fldCharType="begin"/>
        </w:r>
        <w:r>
          <w:rPr>
            <w:noProof/>
          </w:rPr>
          <w:instrText xml:space="preserve"> PAGEREF _Toc105069522 \h </w:instrText>
        </w:r>
        <w:r>
          <w:rPr>
            <w:noProof/>
          </w:rPr>
        </w:r>
        <w:r>
          <w:rPr>
            <w:noProof/>
          </w:rPr>
          <w:fldChar w:fldCharType="separate"/>
        </w:r>
        <w:r w:rsidR="000935A2">
          <w:rPr>
            <w:noProof/>
          </w:rPr>
          <w:t>40</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23" w:history="1">
        <w:r w:rsidRPr="007E6566">
          <w:rPr>
            <w:rStyle w:val="-"/>
            <w:noProof/>
            <w:lang w:val="el-GR"/>
          </w:rPr>
          <w:t xml:space="preserve">6.2 </w:t>
        </w:r>
        <w:r>
          <w:rPr>
            <w:rFonts w:cs="Times New Roman"/>
            <w:smallCaps w:val="0"/>
            <w:noProof/>
            <w:sz w:val="22"/>
            <w:szCs w:val="22"/>
            <w:lang w:val="el-GR" w:eastAsia="el-GR"/>
          </w:rPr>
          <w:tab/>
        </w:r>
        <w:r w:rsidRPr="007E6566">
          <w:rPr>
            <w:rStyle w:val="-"/>
            <w:noProof/>
            <w:lang w:val="el-GR"/>
          </w:rPr>
          <w:t>Παραλαβή υλικών - Χρόνος και τρόπος παραλαβής υλικών</w:t>
        </w:r>
        <w:r>
          <w:rPr>
            <w:noProof/>
          </w:rPr>
          <w:tab/>
        </w:r>
        <w:r>
          <w:rPr>
            <w:noProof/>
          </w:rPr>
          <w:fldChar w:fldCharType="begin"/>
        </w:r>
        <w:r>
          <w:rPr>
            <w:noProof/>
          </w:rPr>
          <w:instrText xml:space="preserve"> PAGEREF _Toc105069523 \h </w:instrText>
        </w:r>
        <w:r>
          <w:rPr>
            <w:noProof/>
          </w:rPr>
        </w:r>
        <w:r>
          <w:rPr>
            <w:noProof/>
          </w:rPr>
          <w:fldChar w:fldCharType="separate"/>
        </w:r>
        <w:r w:rsidR="000935A2">
          <w:rPr>
            <w:noProof/>
          </w:rPr>
          <w:t>40</w:t>
        </w:r>
        <w:r>
          <w:rPr>
            <w:noProof/>
          </w:rPr>
          <w:fldChar w:fldCharType="end"/>
        </w:r>
      </w:hyperlink>
    </w:p>
    <w:p w:rsidR="00765339" w:rsidRDefault="00765339">
      <w:pPr>
        <w:pStyle w:val="2a"/>
        <w:tabs>
          <w:tab w:val="left" w:pos="880"/>
          <w:tab w:val="right" w:leader="dot" w:pos="9628"/>
        </w:tabs>
        <w:rPr>
          <w:rFonts w:cs="Times New Roman"/>
          <w:smallCaps w:val="0"/>
          <w:noProof/>
          <w:sz w:val="22"/>
          <w:szCs w:val="22"/>
          <w:lang w:val="el-GR" w:eastAsia="el-GR"/>
        </w:rPr>
      </w:pPr>
      <w:hyperlink w:anchor="_Toc105069524" w:history="1">
        <w:r w:rsidRPr="007E6566">
          <w:rPr>
            <w:rStyle w:val="-"/>
            <w:noProof/>
            <w:lang w:val="el-GR"/>
          </w:rPr>
          <w:t xml:space="preserve">6.3 </w:t>
        </w:r>
        <w:r>
          <w:rPr>
            <w:rFonts w:cs="Times New Roman"/>
            <w:smallCaps w:val="0"/>
            <w:noProof/>
            <w:sz w:val="22"/>
            <w:szCs w:val="22"/>
            <w:lang w:val="el-GR" w:eastAsia="el-GR"/>
          </w:rPr>
          <w:tab/>
        </w:r>
        <w:r w:rsidRPr="007E6566">
          <w:rPr>
            <w:rStyle w:val="-"/>
            <w:noProof/>
            <w:lang w:val="el-GR"/>
          </w:rPr>
          <w:t>Απόρριψη συμβατικών υλικών – Αντικατάσταση</w:t>
        </w:r>
        <w:r>
          <w:rPr>
            <w:noProof/>
          </w:rPr>
          <w:tab/>
        </w:r>
        <w:r>
          <w:rPr>
            <w:noProof/>
          </w:rPr>
          <w:fldChar w:fldCharType="begin"/>
        </w:r>
        <w:r>
          <w:rPr>
            <w:noProof/>
          </w:rPr>
          <w:instrText xml:space="preserve"> PAGEREF _Toc105069524 \h </w:instrText>
        </w:r>
        <w:r>
          <w:rPr>
            <w:noProof/>
          </w:rPr>
        </w:r>
        <w:r>
          <w:rPr>
            <w:noProof/>
          </w:rPr>
          <w:fldChar w:fldCharType="separate"/>
        </w:r>
        <w:r w:rsidR="000935A2">
          <w:rPr>
            <w:noProof/>
          </w:rPr>
          <w:t>41</w:t>
        </w:r>
        <w:r>
          <w:rPr>
            <w:noProof/>
          </w:rPr>
          <w:fldChar w:fldCharType="end"/>
        </w:r>
      </w:hyperlink>
    </w:p>
    <w:p w:rsidR="00765339" w:rsidRDefault="00765339">
      <w:pPr>
        <w:pStyle w:val="18"/>
        <w:tabs>
          <w:tab w:val="right" w:leader="dot" w:pos="9628"/>
        </w:tabs>
        <w:rPr>
          <w:rFonts w:cs="Times New Roman"/>
          <w:b w:val="0"/>
          <w:bCs w:val="0"/>
          <w:caps w:val="0"/>
          <w:noProof/>
          <w:sz w:val="22"/>
          <w:szCs w:val="22"/>
          <w:lang w:val="el-GR" w:eastAsia="el-GR"/>
        </w:rPr>
      </w:pPr>
      <w:hyperlink w:anchor="_Toc105069525" w:history="1">
        <w:r w:rsidRPr="007E6566">
          <w:rPr>
            <w:rStyle w:val="-"/>
            <w:noProof/>
            <w:lang w:val="el-GR"/>
          </w:rPr>
          <w:t>ΠΑΡΑΡΤΗΜΑΤΑ</w:t>
        </w:r>
        <w:r>
          <w:rPr>
            <w:noProof/>
          </w:rPr>
          <w:tab/>
        </w:r>
        <w:r>
          <w:rPr>
            <w:noProof/>
          </w:rPr>
          <w:fldChar w:fldCharType="begin"/>
        </w:r>
        <w:r>
          <w:rPr>
            <w:noProof/>
          </w:rPr>
          <w:instrText xml:space="preserve"> PAGEREF _Toc105069525 \h </w:instrText>
        </w:r>
        <w:r>
          <w:rPr>
            <w:noProof/>
          </w:rPr>
        </w:r>
        <w:r>
          <w:rPr>
            <w:noProof/>
          </w:rPr>
          <w:fldChar w:fldCharType="separate"/>
        </w:r>
        <w:r w:rsidR="000935A2">
          <w:rPr>
            <w:noProof/>
          </w:rPr>
          <w:t>42</w:t>
        </w:r>
        <w:r>
          <w:rPr>
            <w:noProof/>
          </w:rPr>
          <w:fldChar w:fldCharType="end"/>
        </w:r>
      </w:hyperlink>
    </w:p>
    <w:p w:rsidR="00765339" w:rsidRDefault="00765339">
      <w:pPr>
        <w:pStyle w:val="2a"/>
        <w:tabs>
          <w:tab w:val="right" w:leader="dot" w:pos="9628"/>
        </w:tabs>
        <w:rPr>
          <w:rFonts w:cs="Times New Roman"/>
          <w:smallCaps w:val="0"/>
          <w:noProof/>
          <w:sz w:val="22"/>
          <w:szCs w:val="22"/>
          <w:lang w:val="el-GR" w:eastAsia="el-GR"/>
        </w:rPr>
      </w:pPr>
      <w:hyperlink w:anchor="_Toc105069526" w:history="1">
        <w:r w:rsidRPr="007E6566">
          <w:rPr>
            <w:rStyle w:val="-"/>
            <w:noProof/>
            <w:lang w:val="el-GR"/>
          </w:rPr>
          <w:t xml:space="preserve">ΠΑΡΑΡΤΗΜΑ Ι – Αναλυτική Περιγραφή Φυσικού και Οικονομικού Αντικειμένου της Σύμβασης </w:t>
        </w:r>
        <w:r>
          <w:rPr>
            <w:noProof/>
          </w:rPr>
          <w:tab/>
        </w:r>
        <w:r>
          <w:rPr>
            <w:noProof/>
          </w:rPr>
          <w:fldChar w:fldCharType="begin"/>
        </w:r>
        <w:r>
          <w:rPr>
            <w:noProof/>
          </w:rPr>
          <w:instrText xml:space="preserve"> PAGEREF _Toc105069526 \h </w:instrText>
        </w:r>
        <w:r>
          <w:rPr>
            <w:noProof/>
          </w:rPr>
        </w:r>
        <w:r>
          <w:rPr>
            <w:noProof/>
          </w:rPr>
          <w:fldChar w:fldCharType="separate"/>
        </w:r>
        <w:r w:rsidR="000935A2">
          <w:rPr>
            <w:noProof/>
          </w:rPr>
          <w:t>42</w:t>
        </w:r>
        <w:r>
          <w:rPr>
            <w:noProof/>
          </w:rPr>
          <w:fldChar w:fldCharType="end"/>
        </w:r>
      </w:hyperlink>
    </w:p>
    <w:p w:rsidR="00765339" w:rsidRDefault="00765339">
      <w:pPr>
        <w:pStyle w:val="2a"/>
        <w:tabs>
          <w:tab w:val="right" w:leader="dot" w:pos="9628"/>
        </w:tabs>
        <w:rPr>
          <w:rFonts w:cs="Times New Roman"/>
          <w:smallCaps w:val="0"/>
          <w:noProof/>
          <w:sz w:val="22"/>
          <w:szCs w:val="22"/>
          <w:lang w:val="el-GR" w:eastAsia="el-GR"/>
        </w:rPr>
      </w:pPr>
      <w:hyperlink w:anchor="_Toc105069527" w:history="1">
        <w:r w:rsidRPr="007E6566">
          <w:rPr>
            <w:rStyle w:val="-"/>
            <w:noProof/>
            <w:lang w:val="el-GR"/>
          </w:rPr>
          <w:t>ΠΑΡΑΡΤΗΜΑ ΙΙ –  Ειδική Συγγραφή Υποχρεώσεων</w:t>
        </w:r>
        <w:r>
          <w:rPr>
            <w:noProof/>
          </w:rPr>
          <w:tab/>
        </w:r>
        <w:r>
          <w:rPr>
            <w:noProof/>
          </w:rPr>
          <w:fldChar w:fldCharType="begin"/>
        </w:r>
        <w:r>
          <w:rPr>
            <w:noProof/>
          </w:rPr>
          <w:instrText xml:space="preserve"> PAGEREF _Toc105069527 \h </w:instrText>
        </w:r>
        <w:r>
          <w:rPr>
            <w:noProof/>
          </w:rPr>
        </w:r>
        <w:r>
          <w:rPr>
            <w:noProof/>
          </w:rPr>
          <w:fldChar w:fldCharType="separate"/>
        </w:r>
        <w:r w:rsidR="000935A2">
          <w:rPr>
            <w:noProof/>
          </w:rPr>
          <w:t>44</w:t>
        </w:r>
        <w:r>
          <w:rPr>
            <w:noProof/>
          </w:rPr>
          <w:fldChar w:fldCharType="end"/>
        </w:r>
      </w:hyperlink>
    </w:p>
    <w:p w:rsidR="00765339" w:rsidRDefault="00765339">
      <w:pPr>
        <w:pStyle w:val="2a"/>
        <w:tabs>
          <w:tab w:val="right" w:leader="dot" w:pos="9628"/>
        </w:tabs>
        <w:rPr>
          <w:rFonts w:cs="Times New Roman"/>
          <w:smallCaps w:val="0"/>
          <w:noProof/>
          <w:sz w:val="22"/>
          <w:szCs w:val="22"/>
          <w:lang w:val="el-GR" w:eastAsia="el-GR"/>
        </w:rPr>
      </w:pPr>
      <w:hyperlink w:anchor="_Toc105069528" w:history="1">
        <w:r w:rsidRPr="007E6566">
          <w:rPr>
            <w:rStyle w:val="-"/>
            <w:noProof/>
            <w:lang w:val="el-GR"/>
          </w:rPr>
          <w:t xml:space="preserve">ΠΑΡΑΡΤΗΜΑ ΙΙI – ΕΕΕΣ </w:t>
        </w:r>
        <w:r>
          <w:rPr>
            <w:noProof/>
          </w:rPr>
          <w:tab/>
        </w:r>
        <w:r>
          <w:rPr>
            <w:noProof/>
          </w:rPr>
          <w:fldChar w:fldCharType="begin"/>
        </w:r>
        <w:r>
          <w:rPr>
            <w:noProof/>
          </w:rPr>
          <w:instrText xml:space="preserve"> PAGEREF _Toc105069528 \h </w:instrText>
        </w:r>
        <w:r>
          <w:rPr>
            <w:noProof/>
          </w:rPr>
        </w:r>
        <w:r>
          <w:rPr>
            <w:noProof/>
          </w:rPr>
          <w:fldChar w:fldCharType="separate"/>
        </w:r>
        <w:r w:rsidR="000935A2">
          <w:rPr>
            <w:noProof/>
          </w:rPr>
          <w:t>45</w:t>
        </w:r>
        <w:r>
          <w:rPr>
            <w:noProof/>
          </w:rPr>
          <w:fldChar w:fldCharType="end"/>
        </w:r>
      </w:hyperlink>
    </w:p>
    <w:p w:rsidR="00765339" w:rsidRDefault="00765339">
      <w:pPr>
        <w:pStyle w:val="2a"/>
        <w:tabs>
          <w:tab w:val="right" w:leader="dot" w:pos="9628"/>
        </w:tabs>
        <w:rPr>
          <w:rFonts w:cs="Times New Roman"/>
          <w:smallCaps w:val="0"/>
          <w:noProof/>
          <w:sz w:val="22"/>
          <w:szCs w:val="22"/>
          <w:lang w:val="el-GR" w:eastAsia="el-GR"/>
        </w:rPr>
      </w:pPr>
      <w:hyperlink w:anchor="_Toc105069529" w:history="1">
        <w:r w:rsidRPr="007E6566">
          <w:rPr>
            <w:rStyle w:val="-"/>
            <w:noProof/>
            <w:lang w:val="el-GR"/>
          </w:rPr>
          <w:t xml:space="preserve">ΠΑΡΑΡΤΗΜΑ </w:t>
        </w:r>
        <w:r w:rsidRPr="007E6566">
          <w:rPr>
            <w:rStyle w:val="-"/>
            <w:noProof/>
            <w:lang w:val="en-US"/>
          </w:rPr>
          <w:t>I</w:t>
        </w:r>
        <w:r w:rsidRPr="007E6566">
          <w:rPr>
            <w:rStyle w:val="-"/>
            <w:noProof/>
            <w:lang w:val="el-GR"/>
          </w:rPr>
          <w:t>V – Υπόδειγμα Τεχνικής Προσφοράς</w:t>
        </w:r>
        <w:r>
          <w:rPr>
            <w:noProof/>
          </w:rPr>
          <w:tab/>
        </w:r>
        <w:r>
          <w:rPr>
            <w:noProof/>
          </w:rPr>
          <w:fldChar w:fldCharType="begin"/>
        </w:r>
        <w:r>
          <w:rPr>
            <w:noProof/>
          </w:rPr>
          <w:instrText xml:space="preserve"> PAGEREF _Toc105069529 \h </w:instrText>
        </w:r>
        <w:r>
          <w:rPr>
            <w:noProof/>
          </w:rPr>
        </w:r>
        <w:r>
          <w:rPr>
            <w:noProof/>
          </w:rPr>
          <w:fldChar w:fldCharType="separate"/>
        </w:r>
        <w:r w:rsidR="000935A2">
          <w:rPr>
            <w:noProof/>
          </w:rPr>
          <w:t>46</w:t>
        </w:r>
        <w:r>
          <w:rPr>
            <w:noProof/>
          </w:rPr>
          <w:fldChar w:fldCharType="end"/>
        </w:r>
      </w:hyperlink>
    </w:p>
    <w:p w:rsidR="00765339" w:rsidRDefault="00765339">
      <w:pPr>
        <w:pStyle w:val="2a"/>
        <w:tabs>
          <w:tab w:val="right" w:leader="dot" w:pos="9628"/>
        </w:tabs>
        <w:rPr>
          <w:rFonts w:cs="Times New Roman"/>
          <w:smallCaps w:val="0"/>
          <w:noProof/>
          <w:sz w:val="22"/>
          <w:szCs w:val="22"/>
          <w:lang w:val="el-GR" w:eastAsia="el-GR"/>
        </w:rPr>
      </w:pPr>
      <w:hyperlink w:anchor="_Toc105069530" w:history="1">
        <w:r w:rsidRPr="007E6566">
          <w:rPr>
            <w:rStyle w:val="-"/>
            <w:noProof/>
            <w:lang w:val="el-GR"/>
          </w:rPr>
          <w:t>ΠΑΡΑΡΤΗΜΑ V – Υπόδειγμα Οικονομικής Προσφοράς</w:t>
        </w:r>
        <w:r>
          <w:rPr>
            <w:noProof/>
          </w:rPr>
          <w:tab/>
        </w:r>
        <w:r>
          <w:rPr>
            <w:noProof/>
          </w:rPr>
          <w:fldChar w:fldCharType="begin"/>
        </w:r>
        <w:r>
          <w:rPr>
            <w:noProof/>
          </w:rPr>
          <w:instrText xml:space="preserve"> PAGEREF _Toc105069530 \h </w:instrText>
        </w:r>
        <w:r>
          <w:rPr>
            <w:noProof/>
          </w:rPr>
        </w:r>
        <w:r>
          <w:rPr>
            <w:noProof/>
          </w:rPr>
          <w:fldChar w:fldCharType="separate"/>
        </w:r>
        <w:r w:rsidR="000935A2">
          <w:rPr>
            <w:noProof/>
          </w:rPr>
          <w:t>53</w:t>
        </w:r>
        <w:r>
          <w:rPr>
            <w:noProof/>
          </w:rPr>
          <w:fldChar w:fldCharType="end"/>
        </w:r>
      </w:hyperlink>
    </w:p>
    <w:p w:rsidR="00765339" w:rsidRDefault="00765339">
      <w:pPr>
        <w:pStyle w:val="2a"/>
        <w:tabs>
          <w:tab w:val="right" w:leader="dot" w:pos="9628"/>
        </w:tabs>
        <w:rPr>
          <w:rFonts w:cs="Times New Roman"/>
          <w:smallCaps w:val="0"/>
          <w:noProof/>
          <w:sz w:val="22"/>
          <w:szCs w:val="22"/>
          <w:lang w:val="el-GR" w:eastAsia="el-GR"/>
        </w:rPr>
      </w:pPr>
      <w:hyperlink w:anchor="_Toc105069531" w:history="1">
        <w:r w:rsidRPr="007E6566">
          <w:rPr>
            <w:rStyle w:val="-"/>
            <w:noProof/>
            <w:lang w:val="el-GR"/>
          </w:rPr>
          <w:t>ΠΑΡΑΡΤΗΜΑ VI – Υποδείγματα Εγγυητικών Επιστολών</w:t>
        </w:r>
        <w:r>
          <w:rPr>
            <w:noProof/>
          </w:rPr>
          <w:tab/>
        </w:r>
        <w:r>
          <w:rPr>
            <w:noProof/>
          </w:rPr>
          <w:fldChar w:fldCharType="begin"/>
        </w:r>
        <w:r>
          <w:rPr>
            <w:noProof/>
          </w:rPr>
          <w:instrText xml:space="preserve"> PAGEREF _Toc105069531 \h </w:instrText>
        </w:r>
        <w:r>
          <w:rPr>
            <w:noProof/>
          </w:rPr>
        </w:r>
        <w:r>
          <w:rPr>
            <w:noProof/>
          </w:rPr>
          <w:fldChar w:fldCharType="separate"/>
        </w:r>
        <w:r w:rsidR="000935A2">
          <w:rPr>
            <w:noProof/>
          </w:rPr>
          <w:t>55</w:t>
        </w:r>
        <w:r>
          <w:rPr>
            <w:noProof/>
          </w:rPr>
          <w:fldChar w:fldCharType="end"/>
        </w:r>
      </w:hyperlink>
    </w:p>
    <w:p w:rsidR="00765339" w:rsidRDefault="00765339">
      <w:pPr>
        <w:pStyle w:val="2a"/>
        <w:tabs>
          <w:tab w:val="right" w:leader="dot" w:pos="9628"/>
        </w:tabs>
        <w:rPr>
          <w:rFonts w:cs="Times New Roman"/>
          <w:smallCaps w:val="0"/>
          <w:noProof/>
          <w:sz w:val="22"/>
          <w:szCs w:val="22"/>
          <w:lang w:val="el-GR" w:eastAsia="el-GR"/>
        </w:rPr>
      </w:pPr>
      <w:hyperlink w:anchor="_Toc105069532" w:history="1">
        <w:r w:rsidRPr="007E6566">
          <w:rPr>
            <w:rStyle w:val="-"/>
            <w:noProof/>
            <w:lang w:val="el-GR"/>
          </w:rPr>
          <w:t>ΠΑΡΑΡΤΗΜΑ VIΙ – Ενημέρωση φυσικών προσώπων για την επεξεργασία προσωπικών δεδομένων</w:t>
        </w:r>
        <w:r>
          <w:rPr>
            <w:noProof/>
          </w:rPr>
          <w:tab/>
        </w:r>
        <w:r>
          <w:rPr>
            <w:noProof/>
          </w:rPr>
          <w:fldChar w:fldCharType="begin"/>
        </w:r>
        <w:r>
          <w:rPr>
            <w:noProof/>
          </w:rPr>
          <w:instrText xml:space="preserve"> PAGEREF _Toc105069532 \h </w:instrText>
        </w:r>
        <w:r>
          <w:rPr>
            <w:noProof/>
          </w:rPr>
        </w:r>
        <w:r>
          <w:rPr>
            <w:noProof/>
          </w:rPr>
          <w:fldChar w:fldCharType="separate"/>
        </w:r>
        <w:r w:rsidR="000935A2">
          <w:rPr>
            <w:noProof/>
          </w:rPr>
          <w:t>57</w:t>
        </w:r>
        <w:r>
          <w:rPr>
            <w:noProof/>
          </w:rPr>
          <w:fldChar w:fldCharType="end"/>
        </w:r>
      </w:hyperlink>
    </w:p>
    <w:p w:rsidR="003929DA" w:rsidRDefault="003929DA">
      <w:pPr>
        <w:rPr>
          <w:rFonts w:eastAsia="MS Mincho" w:cs="Times New Roman"/>
          <w:b/>
          <w:bCs/>
          <w:caps/>
          <w:sz w:val="20"/>
          <w:szCs w:val="22"/>
          <w:lang w:val="el-GR"/>
        </w:rPr>
      </w:pPr>
      <w:r w:rsidRPr="00B03F31">
        <w:fldChar w:fldCharType="end"/>
      </w:r>
    </w:p>
    <w:p w:rsidR="003929DA" w:rsidRDefault="003929DA">
      <w:pPr>
        <w:pStyle w:val="1"/>
        <w:numPr>
          <w:ilvl w:val="0"/>
          <w:numId w:val="3"/>
        </w:numPr>
        <w:tabs>
          <w:tab w:val="left" w:pos="567"/>
        </w:tabs>
        <w:ind w:left="567" w:hanging="567"/>
        <w:rPr>
          <w:lang w:val="el-GR"/>
        </w:rPr>
      </w:pPr>
      <w:bookmarkStart w:id="4" w:name="_Toc105069465"/>
      <w:r>
        <w:rPr>
          <w:lang w:val="el-GR"/>
        </w:rPr>
        <w:lastRenderedPageBreak/>
        <w:t>ΑΝΑΘΕΤΟΥΣΑ ΑΡΧΗ ΚΑΙ ΑΝΤΙΚΕΙΜΕΝΟ ΣΥΜΒΑΣΗΣ</w:t>
      </w:r>
      <w:bookmarkEnd w:id="4"/>
    </w:p>
    <w:p w:rsidR="003929DA" w:rsidRDefault="003929DA">
      <w:pPr>
        <w:pStyle w:val="2"/>
      </w:pPr>
      <w:bookmarkStart w:id="5" w:name="_Toc105069466"/>
      <w:r>
        <w:rPr>
          <w:lang w:val="el-GR"/>
        </w:rPr>
        <w:t>1.1</w:t>
      </w:r>
      <w:r>
        <w:rPr>
          <w:lang w:val="el-GR"/>
        </w:rPr>
        <w:tab/>
        <w:t>Στοιχεία Αναθέτουσας Αρχής</w:t>
      </w:r>
      <w:bookmarkEnd w:id="5"/>
      <w:r>
        <w:rPr>
          <w:lang w:val="el-GR"/>
        </w:rPr>
        <w:t xml:space="preserve"> </w:t>
      </w:r>
    </w:p>
    <w:p w:rsidR="005336E5" w:rsidRDefault="005336E5">
      <w:pPr>
        <w:pStyle w:val="normalwithoutspacing"/>
        <w:rPr>
          <w:b/>
        </w:rPr>
      </w:pPr>
    </w:p>
    <w:tbl>
      <w:tblPr>
        <w:tblW w:w="0" w:type="auto"/>
        <w:tblInd w:w="108" w:type="dxa"/>
        <w:tblLayout w:type="fixed"/>
        <w:tblLook w:val="0000"/>
      </w:tblPr>
      <w:tblGrid>
        <w:gridCol w:w="5245"/>
        <w:gridCol w:w="4419"/>
      </w:tblGrid>
      <w:tr w:rsidR="00DC2608" w:rsidRPr="005336E5">
        <w:tc>
          <w:tcPr>
            <w:tcW w:w="5245" w:type="dxa"/>
            <w:tcBorders>
              <w:top w:val="single" w:sz="4" w:space="0" w:color="000000"/>
              <w:left w:val="single" w:sz="4" w:space="0" w:color="000000"/>
              <w:bottom w:val="single" w:sz="4" w:space="0" w:color="000000"/>
            </w:tcBorders>
            <w:shd w:val="clear" w:color="auto" w:fill="auto"/>
          </w:tcPr>
          <w:p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3929DA" w:rsidRDefault="005336E5">
            <w:pPr>
              <w:pStyle w:val="normalwithoutspacing"/>
              <w:snapToGrid w:val="0"/>
            </w:pPr>
            <w:r w:rsidRPr="002B65D6">
              <w:t>ΑΠΟΚΕΝΤΡΩΜΕΝΗ ΔΙΟΙΚΗΣΗ ΗΠΕΙΡΟΥ – ΔΥΤΙΚΗΣ ΜΑΚΕΔΟΝΙΑΣ</w:t>
            </w:r>
          </w:p>
        </w:tc>
      </w:tr>
      <w:tr w:rsidR="00DC2608" w:rsidRPr="00017743">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5336E5" w:rsidRDefault="005336E5">
            <w:pPr>
              <w:pStyle w:val="normalwithoutspacing"/>
              <w:snapToGrid w:val="0"/>
              <w:rPr>
                <w:lang w:val="en-US"/>
              </w:rPr>
            </w:pPr>
            <w:r>
              <w:rPr>
                <w:lang w:val="en-US"/>
              </w:rPr>
              <w:t>997908860</w:t>
            </w:r>
          </w:p>
        </w:tc>
      </w:tr>
      <w:tr w:rsidR="00DC2608">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5336E5">
            <w:pPr>
              <w:pStyle w:val="normalwithoutspacing"/>
              <w:snapToGrid w:val="0"/>
            </w:pPr>
            <w:r w:rsidRPr="005336E5">
              <w:rPr>
                <w:lang w:val="en-GB"/>
              </w:rPr>
              <w:t>Βορείου Ηπείρου 20</w:t>
            </w:r>
          </w:p>
        </w:tc>
      </w:tr>
      <w:tr w:rsidR="00DC2608">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5336E5">
            <w:pPr>
              <w:pStyle w:val="normalwithoutspacing"/>
              <w:snapToGrid w:val="0"/>
            </w:pPr>
            <w:r w:rsidRPr="002B65D6">
              <w:t>Ιωάννινα</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Default="005336E5" w:rsidP="005336E5">
            <w:pPr>
              <w:pStyle w:val="normalwithoutspacing"/>
              <w:snapToGrid w:val="0"/>
            </w:pPr>
            <w:r w:rsidRPr="002B65D6">
              <w:t>454 45</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Default="005336E5" w:rsidP="00496467">
            <w:pPr>
              <w:pStyle w:val="normalwithoutspacing"/>
              <w:snapToGrid w:val="0"/>
            </w:pPr>
            <w:r w:rsidRPr="002B65D6">
              <w:rPr>
                <w:lang w:val="en-US"/>
              </w:rPr>
              <w:t>26513603</w:t>
            </w:r>
            <w:r w:rsidRPr="002B65D6">
              <w:t>3</w:t>
            </w:r>
            <w:r w:rsidR="00496467">
              <w:t>8</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Pr="00E90CD8" w:rsidRDefault="005336E5" w:rsidP="005336E5">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Pr="00EE5FC4" w:rsidRDefault="00496467" w:rsidP="00496467">
            <w:pPr>
              <w:pStyle w:val="normalwithoutspacing"/>
              <w:snapToGrid w:val="0"/>
              <w:rPr>
                <w:lang w:val="en-US"/>
              </w:rPr>
            </w:pPr>
            <w:hyperlink r:id="rId10" w:history="1">
              <w:r w:rsidRPr="00F61E85">
                <w:rPr>
                  <w:rStyle w:val="-"/>
                  <w:lang w:val="en-US"/>
                </w:rPr>
                <w:t>goukosd@apdhp-dm.gov.gr</w:t>
              </w:r>
            </w:hyperlink>
            <w:r>
              <w:rPr>
                <w:lang w:val="en-US"/>
              </w:rPr>
              <w:t xml:space="preserve"> </w:t>
            </w:r>
          </w:p>
        </w:tc>
      </w:tr>
      <w:tr w:rsidR="005336E5" w:rsidRP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DC3A29">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Pr="00496467" w:rsidRDefault="00496467" w:rsidP="005336E5">
            <w:pPr>
              <w:pStyle w:val="normalwithoutspacing"/>
              <w:snapToGrid w:val="0"/>
            </w:pPr>
            <w:r>
              <w:t>Δημήτριος Γούκος</w:t>
            </w:r>
          </w:p>
        </w:tc>
      </w:tr>
      <w:tr w:rsidR="005336E5" w:rsidRPr="00017743">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Pr="00EE5FC4" w:rsidRDefault="00EE5FC4" w:rsidP="005336E5">
            <w:pPr>
              <w:pStyle w:val="normalwithoutspacing"/>
              <w:snapToGrid w:val="0"/>
            </w:pPr>
            <w:hyperlink r:id="rId11" w:history="1">
              <w:r w:rsidRPr="00E0344A">
                <w:rPr>
                  <w:rStyle w:val="-"/>
                  <w:lang w:val="en-US"/>
                </w:rPr>
                <w:t>www</w:t>
              </w:r>
              <w:r w:rsidRPr="00EE5FC4">
                <w:rPr>
                  <w:rStyle w:val="-"/>
                </w:rPr>
                <w:t>.</w:t>
              </w:r>
              <w:r w:rsidRPr="00E0344A">
                <w:rPr>
                  <w:rStyle w:val="-"/>
                  <w:lang w:val="en-US"/>
                </w:rPr>
                <w:t>apdhp</w:t>
              </w:r>
              <w:r w:rsidRPr="00EE5FC4">
                <w:rPr>
                  <w:rStyle w:val="-"/>
                </w:rPr>
                <w:t>-</w:t>
              </w:r>
              <w:r w:rsidRPr="00E0344A">
                <w:rPr>
                  <w:rStyle w:val="-"/>
                  <w:lang w:val="en-US"/>
                </w:rPr>
                <w:t>dm</w:t>
              </w:r>
              <w:r w:rsidRPr="00EE5FC4">
                <w:rPr>
                  <w:rStyle w:val="-"/>
                </w:rPr>
                <w:t>.</w:t>
              </w:r>
              <w:r w:rsidRPr="00E0344A">
                <w:rPr>
                  <w:rStyle w:val="-"/>
                  <w:lang w:val="en-US"/>
                </w:rPr>
                <w:t>gov</w:t>
              </w:r>
              <w:r w:rsidRPr="00EE5FC4">
                <w:rPr>
                  <w:rStyle w:val="-"/>
                </w:rPr>
                <w:t>.</w:t>
              </w:r>
              <w:r w:rsidRPr="00E0344A">
                <w:rPr>
                  <w:rStyle w:val="-"/>
                  <w:lang w:val="en-US"/>
                </w:rPr>
                <w:t>gr</w:t>
              </w:r>
            </w:hyperlink>
            <w:r w:rsidRPr="00EE5FC4">
              <w:t xml:space="preserve"> </w:t>
            </w:r>
          </w:p>
        </w:tc>
      </w:tr>
      <w:tr w:rsidR="005336E5" w:rsidRPr="00017743">
        <w:tc>
          <w:tcPr>
            <w:tcW w:w="5245" w:type="dxa"/>
            <w:tcBorders>
              <w:top w:val="single" w:sz="4" w:space="0" w:color="000000"/>
              <w:left w:val="single" w:sz="4" w:space="0" w:color="000000"/>
              <w:bottom w:val="single" w:sz="4" w:space="0" w:color="000000"/>
            </w:tcBorders>
            <w:shd w:val="clear" w:color="auto" w:fill="auto"/>
          </w:tcPr>
          <w:p w:rsidR="005336E5" w:rsidRPr="00FB5239" w:rsidRDefault="005336E5" w:rsidP="00DC3A29">
            <w:pPr>
              <w:pStyle w:val="normalwithoutspacing"/>
            </w:pPr>
            <w:r w:rsidRPr="00FB5239">
              <w:t>Διεύθυνση του προφίλ αγοραστή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Pr="00496467" w:rsidRDefault="00496467" w:rsidP="005336E5">
            <w:pPr>
              <w:pStyle w:val="normalwithoutspacing"/>
              <w:snapToGrid w:val="0"/>
            </w:pPr>
            <w:hyperlink r:id="rId12" w:history="1">
              <w:r w:rsidRPr="00F61E85">
                <w:rPr>
                  <w:rStyle w:val="-"/>
                  <w:szCs w:val="22"/>
                  <w:lang w:val="en-US"/>
                </w:rPr>
                <w:t>www</w:t>
              </w:r>
              <w:r w:rsidRPr="00F61E85">
                <w:rPr>
                  <w:rStyle w:val="-"/>
                  <w:szCs w:val="22"/>
                </w:rPr>
                <w:t>.</w:t>
              </w:r>
              <w:r w:rsidRPr="00F61E85">
                <w:rPr>
                  <w:rStyle w:val="-"/>
                  <w:szCs w:val="22"/>
                  <w:lang w:val="en-US"/>
                </w:rPr>
                <w:t>apdhp</w:t>
              </w:r>
              <w:r w:rsidRPr="00F61E85">
                <w:rPr>
                  <w:rStyle w:val="-"/>
                  <w:szCs w:val="22"/>
                </w:rPr>
                <w:t>-</w:t>
              </w:r>
              <w:r w:rsidRPr="00F61E85">
                <w:rPr>
                  <w:rStyle w:val="-"/>
                  <w:szCs w:val="22"/>
                  <w:lang w:val="en-US"/>
                </w:rPr>
                <w:t>dm</w:t>
              </w:r>
              <w:r w:rsidRPr="00F61E85">
                <w:rPr>
                  <w:rStyle w:val="-"/>
                  <w:szCs w:val="22"/>
                </w:rPr>
                <w:t>.</w:t>
              </w:r>
              <w:r w:rsidRPr="00F61E85">
                <w:rPr>
                  <w:rStyle w:val="-"/>
                  <w:szCs w:val="22"/>
                  <w:lang w:val="en-US"/>
                </w:rPr>
                <w:t>gov</w:t>
              </w:r>
              <w:r w:rsidRPr="00F61E85">
                <w:rPr>
                  <w:rStyle w:val="-"/>
                  <w:szCs w:val="22"/>
                </w:rPr>
                <w:t>.</w:t>
              </w:r>
              <w:r w:rsidRPr="00F61E85">
                <w:rPr>
                  <w:rStyle w:val="-"/>
                  <w:szCs w:val="22"/>
                  <w:lang w:val="en-US"/>
                </w:rPr>
                <w:t>gr</w:t>
              </w:r>
            </w:hyperlink>
            <w:r>
              <w:rPr>
                <w:szCs w:val="22"/>
              </w:rPr>
              <w:t xml:space="preserve"> </w:t>
            </w:r>
          </w:p>
        </w:tc>
      </w:tr>
    </w:tbl>
    <w:p w:rsidR="003929DA" w:rsidRDefault="003929DA">
      <w:pPr>
        <w:pStyle w:val="normalwithoutspacing"/>
      </w:pPr>
    </w:p>
    <w:p w:rsidR="003929DA" w:rsidRDefault="003929DA">
      <w:pPr>
        <w:pStyle w:val="normalwithoutspacing"/>
      </w:pPr>
      <w:r>
        <w:rPr>
          <w:b/>
        </w:rPr>
        <w:t xml:space="preserve">Είδος Αναθέτουσας Αρχής </w:t>
      </w:r>
    </w:p>
    <w:p w:rsidR="00573AB5" w:rsidRPr="002B65D6" w:rsidRDefault="00573AB5" w:rsidP="00573AB5">
      <w:pPr>
        <w:pStyle w:val="normalwithoutspacing"/>
        <w:spacing w:after="120"/>
        <w:rPr>
          <w:rFonts w:eastAsia="Calibri"/>
          <w:szCs w:val="22"/>
        </w:rPr>
      </w:pPr>
      <w:r w:rsidRPr="002B65D6">
        <w:rPr>
          <w:szCs w:val="22"/>
        </w:rPr>
        <w:t xml:space="preserve">Η Αναθέτουσα Αρχή είναι η Αποκεντρωμένη Διοίκηση </w:t>
      </w:r>
      <w:r>
        <w:rPr>
          <w:szCs w:val="22"/>
        </w:rPr>
        <w:t xml:space="preserve">Ηπείρου-Δυτ. Μακεδονίας </w:t>
      </w:r>
      <w:r w:rsidRPr="002B65D6">
        <w:rPr>
          <w:szCs w:val="22"/>
        </w:rPr>
        <w:t xml:space="preserve">και ανήκει στην Γενική Κυβέρνηση, στον Υποτομέα Κεντρική Κυβέρνηση και ειδικότερα περιλαμβάνεται στην  </w:t>
      </w:r>
      <w:r w:rsidRPr="002B65D6">
        <w:rPr>
          <w:szCs w:val="22"/>
          <w:lang w:eastAsia="el-GR"/>
        </w:rPr>
        <w:t>Κεντρική Διοίκηση ή Δημόσιο ή Κράτος.</w:t>
      </w:r>
    </w:p>
    <w:p w:rsidR="003929DA" w:rsidRDefault="003929DA">
      <w:pPr>
        <w:pStyle w:val="normalwithoutspacing"/>
      </w:pPr>
      <w:r>
        <w:rPr>
          <w:b/>
        </w:rPr>
        <w:t>Κύρια δραστηριότητα Α.Α.</w:t>
      </w:r>
    </w:p>
    <w:p w:rsidR="00573AB5" w:rsidRPr="00573AB5" w:rsidRDefault="00573AB5" w:rsidP="00573AB5">
      <w:pPr>
        <w:pStyle w:val="normalwithoutspacing"/>
      </w:pPr>
      <w:r w:rsidRPr="00573AB5">
        <w:t>Η κύρια δραστηριότητα της Αναθέτουσας Αρχής είναι οι Γενικές δημόσιες υπηρεσίες.</w:t>
      </w:r>
    </w:p>
    <w:p w:rsidR="00573AB5" w:rsidRPr="002B65D6" w:rsidRDefault="00573AB5" w:rsidP="00573AB5">
      <w:pPr>
        <w:pStyle w:val="normalwithoutspacing"/>
        <w:rPr>
          <w:b/>
        </w:rPr>
      </w:pPr>
      <w:r w:rsidRPr="002B65D6">
        <w:rPr>
          <w:b/>
        </w:rPr>
        <w:t xml:space="preserve">Εφαρμοστέο εθνικό δίκαιο  είναι το </w:t>
      </w:r>
      <w:r w:rsidR="00DC3A29">
        <w:rPr>
          <w:b/>
        </w:rPr>
        <w:t>Ε</w:t>
      </w:r>
      <w:r w:rsidRPr="002B65D6">
        <w:rPr>
          <w:b/>
        </w:rPr>
        <w:t>λληνικό δίκαιο.</w:t>
      </w:r>
    </w:p>
    <w:p w:rsidR="003929DA" w:rsidRDefault="003929DA">
      <w:pPr>
        <w:pStyle w:val="normalwithoutspacing"/>
        <w:rPr>
          <w:kern w:val="1"/>
        </w:rPr>
      </w:pPr>
      <w:r>
        <w:rPr>
          <w:b/>
        </w:rPr>
        <w:t xml:space="preserve">Στοιχεία Επικοινωνίας </w:t>
      </w:r>
    </w:p>
    <w:p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rsidR="001477A3" w:rsidRPr="00E51D62" w:rsidRDefault="003929DA" w:rsidP="001477A3">
      <w:pPr>
        <w:pStyle w:val="normalwithoutspacing"/>
        <w:ind w:left="567" w:hanging="567"/>
      </w:pPr>
      <w:r>
        <w:t>γ)</w:t>
      </w:r>
      <w:r w:rsidR="006F597B">
        <w:tab/>
      </w:r>
      <w:r w:rsidR="001477A3" w:rsidRPr="001477A3">
        <w:t>Περαιτέρω πληροφορίες είναι διαθέσιμες από</w:t>
      </w:r>
      <w:r w:rsidR="00E51D62" w:rsidRPr="00E51D62">
        <w:t xml:space="preserve"> </w:t>
      </w:r>
      <w:r w:rsidR="00E51D62">
        <w:t xml:space="preserve">: </w:t>
      </w:r>
      <w:r w:rsidR="001477A3" w:rsidRPr="001477A3">
        <w:t xml:space="preserve">την προαναφερθείσα διεύθυνση: </w:t>
      </w:r>
      <w:hyperlink r:id="rId13" w:history="1">
        <w:r w:rsidR="00E51D62" w:rsidRPr="00AF51FB">
          <w:rPr>
            <w:rStyle w:val="-"/>
          </w:rPr>
          <w:t>www.promitheus.gov.gr</w:t>
        </w:r>
      </w:hyperlink>
      <w:r w:rsidR="00E51D62">
        <w:t xml:space="preserve"> </w:t>
      </w:r>
      <w:r w:rsidR="001477A3" w:rsidRPr="001477A3">
        <w:t xml:space="preserve"> </w:t>
      </w:r>
      <w:r w:rsidR="00E51D62">
        <w:t xml:space="preserve">καθώς και από την ιστοσελίδα του φορέα </w:t>
      </w:r>
      <w:r w:rsidR="001477A3" w:rsidRPr="001477A3">
        <w:t xml:space="preserve">:  </w:t>
      </w:r>
      <w:hyperlink r:id="rId14" w:history="1">
        <w:r w:rsidR="00E51D62" w:rsidRPr="00AF51FB">
          <w:rPr>
            <w:rStyle w:val="-"/>
            <w:lang w:val="en-US"/>
          </w:rPr>
          <w:t>www</w:t>
        </w:r>
        <w:r w:rsidR="00E51D62" w:rsidRPr="00AF51FB">
          <w:rPr>
            <w:rStyle w:val="-"/>
          </w:rPr>
          <w:t>.</w:t>
        </w:r>
        <w:r w:rsidR="00E51D62" w:rsidRPr="00AF51FB">
          <w:rPr>
            <w:rStyle w:val="-"/>
            <w:lang w:val="en-US"/>
          </w:rPr>
          <w:t>apdhp</w:t>
        </w:r>
        <w:r w:rsidR="00E51D62" w:rsidRPr="00AF51FB">
          <w:rPr>
            <w:rStyle w:val="-"/>
          </w:rPr>
          <w:t>-</w:t>
        </w:r>
        <w:r w:rsidR="00E51D62" w:rsidRPr="00AF51FB">
          <w:rPr>
            <w:rStyle w:val="-"/>
            <w:lang w:val="en-US"/>
          </w:rPr>
          <w:t>dm</w:t>
        </w:r>
        <w:r w:rsidR="00E51D62" w:rsidRPr="00AF51FB">
          <w:rPr>
            <w:rStyle w:val="-"/>
          </w:rPr>
          <w:t>.</w:t>
        </w:r>
        <w:r w:rsidR="00E51D62" w:rsidRPr="00AF51FB">
          <w:rPr>
            <w:rStyle w:val="-"/>
            <w:lang w:val="en-US"/>
          </w:rPr>
          <w:t>gov</w:t>
        </w:r>
        <w:r w:rsidR="00E51D62" w:rsidRPr="00AF51FB">
          <w:rPr>
            <w:rStyle w:val="-"/>
          </w:rPr>
          <w:t>.</w:t>
        </w:r>
        <w:r w:rsidR="00E51D62" w:rsidRPr="00AF51FB">
          <w:rPr>
            <w:rStyle w:val="-"/>
            <w:lang w:val="en-US"/>
          </w:rPr>
          <w:t>gr</w:t>
        </w:r>
      </w:hyperlink>
      <w:r w:rsidR="00E51D62">
        <w:t xml:space="preserve"> .</w:t>
      </w:r>
    </w:p>
    <w:p w:rsidR="003929DA" w:rsidRDefault="003929DA" w:rsidP="001477A3">
      <w:pPr>
        <w:pStyle w:val="normalwithoutspacing"/>
        <w:ind w:left="567" w:hanging="567"/>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001477A3" w:rsidRPr="001477A3">
        <w:t xml:space="preserve"> www.promitheus.gov.gr</w:t>
      </w:r>
    </w:p>
    <w:p w:rsidR="003929DA" w:rsidRDefault="003929DA">
      <w:pPr>
        <w:pStyle w:val="2"/>
        <w:rPr>
          <w:lang w:val="el-GR"/>
        </w:rPr>
      </w:pPr>
      <w:bookmarkStart w:id="6" w:name="_Toc105069467"/>
      <w:r>
        <w:rPr>
          <w:lang w:val="el-GR"/>
        </w:rPr>
        <w:t>1.2</w:t>
      </w:r>
      <w:r>
        <w:rPr>
          <w:lang w:val="el-GR"/>
        </w:rPr>
        <w:tab/>
        <w:t>Στοιχεία Διαδικασίας-Χρηματοδότηση</w:t>
      </w:r>
      <w:bookmarkEnd w:id="6"/>
    </w:p>
    <w:p w:rsidR="003929DA" w:rsidRPr="007037EB" w:rsidRDefault="003929DA">
      <w:pPr>
        <w:rPr>
          <w:lang w:val="el-GR"/>
        </w:rPr>
      </w:pPr>
      <w:r>
        <w:rPr>
          <w:b/>
          <w:lang w:val="el-GR"/>
        </w:rPr>
        <w:t xml:space="preserve">Είδος διαδικασίας </w:t>
      </w:r>
    </w:p>
    <w:p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rsidR="003929DA" w:rsidRDefault="003929DA">
      <w:pPr>
        <w:pStyle w:val="normalwithoutspacing"/>
      </w:pPr>
      <w:r>
        <w:rPr>
          <w:b/>
        </w:rPr>
        <w:t>Χρηματοδότηση της σύμβασης</w:t>
      </w:r>
    </w:p>
    <w:p w:rsidR="00FD6844" w:rsidRDefault="00FD6844" w:rsidP="008A5B35">
      <w:pPr>
        <w:pStyle w:val="normalwithoutspacing"/>
      </w:pPr>
      <w:r w:rsidRPr="006F7866">
        <w:t xml:space="preserve">Φορέας χρηματοδότησης της παρούσας σύμβασης είναι </w:t>
      </w:r>
      <w:r w:rsidR="002E159D">
        <w:t>το Περιφερειακό Ταμείο Ανάπτυξης  Ηπείρου</w:t>
      </w:r>
      <w:r w:rsidR="00DA7F49">
        <w:t>.</w:t>
      </w:r>
      <w:r w:rsidRPr="006F7866">
        <w:t xml:space="preserve"> </w:t>
      </w:r>
      <w:r>
        <w:t xml:space="preserve"> </w:t>
      </w:r>
      <w:r w:rsidRPr="006F7866">
        <w:t xml:space="preserve">Η δαπάνη για την εν λόγω σύμβαση βαρύνει </w:t>
      </w:r>
      <w:r w:rsidR="002E159D">
        <w:t>πιστώσεις της παρ.3 του άρθρου 9 του Ν.2647/1998, ως ισχύει.</w:t>
      </w:r>
      <w:r w:rsidRPr="006F7866">
        <w:t xml:space="preserve"> </w:t>
      </w:r>
    </w:p>
    <w:p w:rsidR="003929DA" w:rsidRDefault="003929DA">
      <w:pPr>
        <w:pStyle w:val="2"/>
        <w:rPr>
          <w:lang w:val="el-GR"/>
        </w:rPr>
      </w:pPr>
      <w:bookmarkStart w:id="7" w:name="_Toc105069468"/>
      <w:r>
        <w:rPr>
          <w:lang w:val="el-GR"/>
        </w:rPr>
        <w:lastRenderedPageBreak/>
        <w:t>1.3</w:t>
      </w:r>
      <w:r>
        <w:rPr>
          <w:lang w:val="el-GR"/>
        </w:rPr>
        <w:tab/>
        <w:t>Συνοπτική Περιγραφή φυσικού και οικονομικού αντικειμένου της σύμβασης</w:t>
      </w:r>
      <w:bookmarkEnd w:id="7"/>
      <w:r>
        <w:rPr>
          <w:lang w:val="el-GR"/>
        </w:rPr>
        <w:t xml:space="preserve"> </w:t>
      </w:r>
    </w:p>
    <w:p w:rsidR="003929DA" w:rsidRDefault="00EE135E" w:rsidP="00FD6844">
      <w:pPr>
        <w:rPr>
          <w:i/>
          <w:color w:val="5B9BD5"/>
          <w:lang w:val="el-GR"/>
        </w:rPr>
      </w:pPr>
      <w:r w:rsidRPr="004970DB">
        <w:rPr>
          <w:iCs/>
          <w:szCs w:val="22"/>
          <w:lang w:val="el-GR"/>
        </w:rPr>
        <w:t xml:space="preserve">Αντικείμενο της σύμβασης  είναι η Προμήθεια </w:t>
      </w:r>
      <w:r w:rsidR="00FD6844">
        <w:rPr>
          <w:iCs/>
          <w:szCs w:val="22"/>
          <w:lang w:val="el-GR"/>
        </w:rPr>
        <w:t xml:space="preserve">τριών </w:t>
      </w:r>
      <w:r w:rsidR="00DA7F49">
        <w:rPr>
          <w:iCs/>
          <w:szCs w:val="22"/>
          <w:lang w:val="el-GR"/>
        </w:rPr>
        <w:t xml:space="preserve">επιβατικών </w:t>
      </w:r>
      <w:r w:rsidR="007507EA" w:rsidRPr="004970DB">
        <w:rPr>
          <w:iCs/>
          <w:szCs w:val="22"/>
          <w:lang w:val="el-GR"/>
        </w:rPr>
        <w:t>οχημάτων</w:t>
      </w:r>
      <w:r w:rsidR="00DA7F49">
        <w:rPr>
          <w:iCs/>
          <w:szCs w:val="22"/>
          <w:lang w:val="el-GR"/>
        </w:rPr>
        <w:t xml:space="preserve"> ειδικού τύπου 4Χ4 για τις ανάγκες των μετακινήσεων του προσωπικού της</w:t>
      </w:r>
      <w:r w:rsidR="00DA7F49" w:rsidRPr="00DA7F49">
        <w:rPr>
          <w:lang w:val="el-GR"/>
        </w:rPr>
        <w:t xml:space="preserve"> Αποκεντρωμένη</w:t>
      </w:r>
      <w:r w:rsidR="00DA7F49">
        <w:rPr>
          <w:lang w:val="el-GR"/>
        </w:rPr>
        <w:t>ς</w:t>
      </w:r>
      <w:r w:rsidR="00DA7F49" w:rsidRPr="00DA7F49">
        <w:rPr>
          <w:lang w:val="el-GR"/>
        </w:rPr>
        <w:t xml:space="preserve"> Διοίκηση</w:t>
      </w:r>
      <w:r w:rsidR="00DA7F49">
        <w:rPr>
          <w:lang w:val="el-GR"/>
        </w:rPr>
        <w:t>ς</w:t>
      </w:r>
      <w:r w:rsidR="00DA7F49" w:rsidRPr="00DA7F49">
        <w:rPr>
          <w:lang w:val="el-GR"/>
        </w:rPr>
        <w:t xml:space="preserve"> Ηπείρου Δυτικής Μακεδονίας</w:t>
      </w:r>
      <w:r w:rsidR="00DA7F49">
        <w:rPr>
          <w:iCs/>
          <w:szCs w:val="22"/>
          <w:lang w:val="el-GR"/>
        </w:rPr>
        <w:t xml:space="preserve">  προς τους Συνοριακούς Σταθμούς αρμοδιότητάς της</w:t>
      </w:r>
      <w:r w:rsidR="00FD6844">
        <w:rPr>
          <w:iCs/>
          <w:szCs w:val="22"/>
          <w:lang w:val="el-GR"/>
        </w:rPr>
        <w:t>.</w:t>
      </w:r>
      <w:r w:rsidR="003929DA">
        <w:rPr>
          <w:lang w:val="el-GR"/>
        </w:rPr>
        <w:t xml:space="preserve">           </w:t>
      </w:r>
    </w:p>
    <w:p w:rsidR="003929DA" w:rsidRPr="002E159D" w:rsidRDefault="003929DA">
      <w:pPr>
        <w:pStyle w:val="af0"/>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047ABD" w:rsidRPr="002E159D">
        <w:rPr>
          <w:iCs/>
          <w:lang w:val="el-GR"/>
        </w:rPr>
        <w:t>Οχήματα παντός εδάφους, 3411</w:t>
      </w:r>
      <w:r w:rsidR="001D6B32">
        <w:rPr>
          <w:iCs/>
          <w:lang w:val="el-GR"/>
        </w:rPr>
        <w:t>000</w:t>
      </w:r>
      <w:r w:rsidR="00047ABD" w:rsidRPr="002E159D">
        <w:rPr>
          <w:iCs/>
          <w:lang w:val="el-GR"/>
        </w:rPr>
        <w:t>0-</w:t>
      </w:r>
      <w:r w:rsidR="001D6B32">
        <w:rPr>
          <w:iCs/>
          <w:lang w:val="el-GR"/>
        </w:rPr>
        <w:t>1</w:t>
      </w:r>
      <w:r w:rsidR="00047ABD" w:rsidRPr="002E159D">
        <w:rPr>
          <w:iCs/>
          <w:lang w:val="el-GR"/>
        </w:rPr>
        <w:t>.</w:t>
      </w:r>
    </w:p>
    <w:p w:rsidR="003929DA" w:rsidRPr="00E261CD" w:rsidRDefault="003929DA">
      <w:pPr>
        <w:pStyle w:val="normalwithoutspacing"/>
      </w:pPr>
      <w:r>
        <w:t xml:space="preserve">Η εκτιμώμενη αξία της σύμβασης ανέρχεται στο ποσό των </w:t>
      </w:r>
      <w:r w:rsidR="002E159D" w:rsidRPr="002E159D">
        <w:t>8</w:t>
      </w:r>
      <w:r w:rsidR="005476E3">
        <w:t>7</w:t>
      </w:r>
      <w:r w:rsidR="002E159D" w:rsidRPr="002E159D">
        <w:t>.0</w:t>
      </w:r>
      <w:r w:rsidR="005476E3">
        <w:t>97</w:t>
      </w:r>
      <w:r w:rsidR="00E261CD" w:rsidRPr="002E159D">
        <w:t>,</w:t>
      </w:r>
      <w:r w:rsidR="002E159D" w:rsidRPr="002E159D">
        <w:t>00</w:t>
      </w:r>
      <w:r w:rsidR="00E261CD" w:rsidRPr="002E159D">
        <w:t>€</w:t>
      </w:r>
      <w:r w:rsidRPr="002E159D">
        <w:t xml:space="preserve"> </w:t>
      </w:r>
      <w:r w:rsidR="00182FE8" w:rsidRPr="005476E3">
        <w:t xml:space="preserve">μη </w:t>
      </w:r>
      <w:r w:rsidRPr="005476E3">
        <w:t xml:space="preserve">συμπεριλαμβανομένου ΦΠΑ </w:t>
      </w:r>
      <w:r w:rsidR="00E261CD" w:rsidRPr="005476E3">
        <w:t>24</w:t>
      </w:r>
      <w:r w:rsidRPr="005476E3">
        <w:t xml:space="preserve"> % (εκτιμώμενη αξία </w:t>
      </w:r>
      <w:r w:rsidR="00182FE8" w:rsidRPr="005476E3">
        <w:t xml:space="preserve">συμπεριλαμβανομένου </w:t>
      </w:r>
      <w:r w:rsidRPr="005476E3">
        <w:t xml:space="preserve">ΦΠΑ: € </w:t>
      </w:r>
      <w:r w:rsidR="00E261CD" w:rsidRPr="005476E3">
        <w:t>1</w:t>
      </w:r>
      <w:r w:rsidR="002E159D" w:rsidRPr="005476E3">
        <w:t>08</w:t>
      </w:r>
      <w:r w:rsidR="00E261CD" w:rsidRPr="005476E3">
        <w:t>.000,00</w:t>
      </w:r>
      <w:r w:rsidR="0031698B" w:rsidRPr="005476E3">
        <w:t>)</w:t>
      </w:r>
      <w:r w:rsidRPr="005476E3">
        <w:t xml:space="preserve">  ΦΠΑ </w:t>
      </w:r>
      <w:r w:rsidR="005476E3" w:rsidRPr="005476E3">
        <w:t>20</w:t>
      </w:r>
      <w:r w:rsidR="00E261CD" w:rsidRPr="005476E3">
        <w:t>.</w:t>
      </w:r>
      <w:r w:rsidR="005476E3" w:rsidRPr="005476E3">
        <w:t>903</w:t>
      </w:r>
      <w:r w:rsidR="00E261CD" w:rsidRPr="005476E3">
        <w:t>,</w:t>
      </w:r>
      <w:r w:rsidR="005476E3" w:rsidRPr="005476E3">
        <w:t>00</w:t>
      </w:r>
      <w:r w:rsidR="00E261CD" w:rsidRPr="005476E3">
        <w:t>€.</w:t>
      </w:r>
    </w:p>
    <w:p w:rsidR="003929DA" w:rsidRPr="00714F20" w:rsidRDefault="003929DA">
      <w:pPr>
        <w:rPr>
          <w:i/>
          <w:iCs/>
          <w:color w:val="5B9BD5"/>
          <w:lang w:val="el-GR"/>
        </w:rPr>
      </w:pPr>
      <w:r w:rsidRPr="00714F20">
        <w:rPr>
          <w:lang w:val="el-GR"/>
        </w:rPr>
        <w:t xml:space="preserve">Η διάρκεια της σύμβασης ορίζεται  </w:t>
      </w:r>
      <w:r w:rsidRPr="005476E3">
        <w:rPr>
          <w:lang w:val="el-GR"/>
        </w:rPr>
        <w:t xml:space="preserve">σε </w:t>
      </w:r>
      <w:r w:rsidR="000935A2">
        <w:rPr>
          <w:lang w:val="el-GR"/>
        </w:rPr>
        <w:t xml:space="preserve">δώδεκα </w:t>
      </w:r>
      <w:r w:rsidR="00E261CD" w:rsidRPr="005476E3">
        <w:rPr>
          <w:lang w:val="el-GR"/>
        </w:rPr>
        <w:t>(</w:t>
      </w:r>
      <w:r w:rsidR="000935A2">
        <w:rPr>
          <w:lang w:val="el-GR"/>
        </w:rPr>
        <w:t>12</w:t>
      </w:r>
      <w:r w:rsidR="00E261CD" w:rsidRPr="005476E3">
        <w:rPr>
          <w:lang w:val="el-GR"/>
        </w:rPr>
        <w:t xml:space="preserve">) </w:t>
      </w:r>
      <w:r w:rsidRPr="005476E3">
        <w:rPr>
          <w:lang w:val="el-GR"/>
        </w:rPr>
        <w:t>μήνες</w:t>
      </w:r>
      <w:r w:rsidR="00E261CD" w:rsidRPr="005476E3">
        <w:rPr>
          <w:lang w:val="el-GR"/>
        </w:rPr>
        <w:t>.</w:t>
      </w:r>
      <w:r w:rsidRPr="00714F20">
        <w:rPr>
          <w:lang w:val="el-GR"/>
        </w:rPr>
        <w:t xml:space="preserve"> </w:t>
      </w:r>
    </w:p>
    <w:p w:rsidR="003929DA" w:rsidRPr="001611ED" w:rsidRDefault="003929DA">
      <w:pPr>
        <w:rPr>
          <w:lang w:val="el-GR"/>
        </w:rPr>
      </w:pPr>
      <w:r w:rsidRPr="00714F20">
        <w:rPr>
          <w:lang w:val="el-GR"/>
        </w:rPr>
        <w:t xml:space="preserve">Αναλυτική περιγραφή του φυσικού και οικονομικού αντικειμένου της σύμβασης δίδεται στο ΠΑΡΑΡΤΗΜΑ </w:t>
      </w:r>
      <w:r w:rsidR="00AF0F57" w:rsidRPr="00714F20">
        <w:rPr>
          <w:lang w:val="en-US"/>
        </w:rPr>
        <w:t>I</w:t>
      </w:r>
      <w:r w:rsidRPr="00714F20">
        <w:rPr>
          <w:lang w:val="el-GR"/>
        </w:rPr>
        <w:t xml:space="preserve"> της παρούσας διακήρυξης.</w:t>
      </w:r>
      <w:r>
        <w:rPr>
          <w:lang w:val="el-GR"/>
        </w:rPr>
        <w:t xml:space="preserve"> </w:t>
      </w:r>
    </w:p>
    <w:p w:rsidR="00E261CD" w:rsidRPr="001D05B0" w:rsidRDefault="00E261CD">
      <w:pPr>
        <w:pStyle w:val="normalwithoutspacing"/>
        <w:rPr>
          <w:i/>
        </w:rPr>
      </w:pPr>
      <w:r w:rsidRPr="00E261CD">
        <w:t>Η σ</w:t>
      </w:r>
      <w:r w:rsidR="00F17C54">
        <w:t>ύμβαση</w:t>
      </w:r>
      <w:r w:rsidRPr="00E261CD">
        <w:t xml:space="preserve"> θα ανατεθεί με το κριτήριο της πλέον συμφέρουσας από οικονομική άποψη προσφοράς, βάσει  τιμής σύμφωνα με τα ειδικότερα οριζόμενα στην παρ. 2.3 της παρούσας.</w:t>
      </w:r>
    </w:p>
    <w:p w:rsidR="003929DA" w:rsidRDefault="003929DA">
      <w:pPr>
        <w:pStyle w:val="2"/>
        <w:rPr>
          <w:lang w:val="el-GR"/>
        </w:rPr>
      </w:pPr>
      <w:bookmarkStart w:id="8" w:name="_Toc105069469"/>
      <w:r>
        <w:rPr>
          <w:lang w:val="el-GR"/>
        </w:rPr>
        <w:t>1.4</w:t>
      </w:r>
      <w:r>
        <w:rPr>
          <w:lang w:val="el-GR"/>
        </w:rPr>
        <w:tab/>
        <w:t>Θεσμικό πλαίσιο</w:t>
      </w:r>
      <w:bookmarkEnd w:id="8"/>
      <w:r>
        <w:rPr>
          <w:lang w:val="el-GR"/>
        </w:rPr>
        <w:t xml:space="preserve"> </w:t>
      </w:r>
    </w:p>
    <w:p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rsidR="00127B9C" w:rsidRPr="006A4F24" w:rsidRDefault="00127B9C" w:rsidP="00127B9C">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Pr>
          <w:lang w:val="el-GR"/>
        </w:rPr>
        <w:t>,</w:t>
      </w:r>
    </w:p>
    <w:p w:rsidR="00127B9C" w:rsidRPr="006A4F24" w:rsidRDefault="00127B9C" w:rsidP="00127B9C">
      <w:pPr>
        <w:numPr>
          <w:ilvl w:val="0"/>
          <w:numId w:val="17"/>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Pr>
          <w:lang w:val="el-GR"/>
        </w:rPr>
        <w:t>,</w:t>
      </w:r>
    </w:p>
    <w:p w:rsidR="00127B9C" w:rsidRPr="006A4F24" w:rsidRDefault="00127B9C" w:rsidP="00127B9C">
      <w:pPr>
        <w:numPr>
          <w:ilvl w:val="0"/>
          <w:numId w:val="17"/>
        </w:numPr>
        <w:ind w:left="284" w:hanging="284"/>
        <w:rPr>
          <w:lang w:val="el-GR"/>
        </w:rPr>
      </w:pPr>
      <w:r w:rsidRPr="006A4F24">
        <w:rPr>
          <w:lang w:val="el-GR"/>
        </w:rPr>
        <w:t>του ν. 4622/</w:t>
      </w:r>
      <w:r>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lang w:val="el-GR"/>
        </w:rPr>
        <w:t>,</w:t>
      </w:r>
      <w:r w:rsidRPr="006A4F24">
        <w:rPr>
          <w:lang w:val="el-GR"/>
        </w:rPr>
        <w:t xml:space="preserve"> </w:t>
      </w:r>
    </w:p>
    <w:p w:rsidR="00127B9C" w:rsidRPr="001C1814" w:rsidRDefault="00127B9C" w:rsidP="00127B9C">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i/>
          <w:lang w:val="el-GR"/>
        </w:rPr>
        <w:t>»,</w:t>
      </w:r>
    </w:p>
    <w:p w:rsidR="00127B9C" w:rsidRPr="006A4F24" w:rsidRDefault="00127B9C" w:rsidP="00127B9C">
      <w:pPr>
        <w:numPr>
          <w:ilvl w:val="0"/>
          <w:numId w:val="17"/>
        </w:numPr>
        <w:ind w:left="284" w:hanging="284"/>
        <w:rPr>
          <w:lang w:val="el-GR"/>
        </w:rPr>
      </w:pPr>
      <w:r w:rsidRPr="006A4F24">
        <w:rPr>
          <w:lang w:val="el-GR"/>
        </w:rPr>
        <w:t xml:space="preserve">του </w:t>
      </w:r>
      <w:r>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rsidR="00127B9C" w:rsidRPr="006B36B5" w:rsidRDefault="00127B9C" w:rsidP="00127B9C">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rsidR="00127B9C" w:rsidRPr="00454B72" w:rsidRDefault="00127B9C" w:rsidP="00127B9C">
      <w:pPr>
        <w:numPr>
          <w:ilvl w:val="0"/>
          <w:numId w:val="17"/>
        </w:numPr>
        <w:ind w:left="284" w:hanging="284"/>
        <w:rPr>
          <w:i/>
          <w:lang w:val="el-GR"/>
        </w:rPr>
      </w:pPr>
      <w:r w:rsidRPr="00454B72">
        <w:rPr>
          <w:lang w:val="el-GR"/>
        </w:rPr>
        <w:t xml:space="preserve">του π.δ. 39/2017 (Α’ 64) </w:t>
      </w:r>
      <w:r w:rsidRPr="00454B72">
        <w:rPr>
          <w:i/>
          <w:lang w:val="el-GR"/>
        </w:rPr>
        <w:t>«Κανονισμός εξέτασης προδικαστικών προσφυγών ενώπιων της Α.Ε.Π.Π.»</w:t>
      </w:r>
      <w:r>
        <w:rPr>
          <w:i/>
          <w:lang w:val="el-GR"/>
        </w:rPr>
        <w:t>,</w:t>
      </w:r>
    </w:p>
    <w:p w:rsidR="00127B9C" w:rsidRPr="005B7461" w:rsidRDefault="00127B9C" w:rsidP="00127B9C">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r w:rsidRPr="006B36B5">
        <w:rPr>
          <w:lang w:val="el-GR"/>
        </w:rPr>
        <w:t>υπ΄</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p>
    <w:p w:rsidR="00127B9C" w:rsidRPr="0033792C" w:rsidRDefault="00127B9C" w:rsidP="00127B9C">
      <w:pPr>
        <w:numPr>
          <w:ilvl w:val="0"/>
          <w:numId w:val="17"/>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Pr>
          <w:i/>
          <w:lang w:val="el-GR"/>
        </w:rPr>
        <w:t>,</w:t>
      </w:r>
      <w:r w:rsidRPr="00344E52">
        <w:rPr>
          <w:i/>
          <w:iCs/>
          <w:color w:val="5B9BD5"/>
          <w:lang w:val="el-GR"/>
        </w:rPr>
        <w:t xml:space="preserve"> </w:t>
      </w:r>
    </w:p>
    <w:p w:rsidR="00127B9C" w:rsidRDefault="00127B9C" w:rsidP="00127B9C">
      <w:pPr>
        <w:numPr>
          <w:ilvl w:val="0"/>
          <w:numId w:val="17"/>
        </w:numPr>
        <w:ind w:left="284" w:hanging="284"/>
        <w:rPr>
          <w:i/>
          <w:lang w:val="el-GR"/>
        </w:rPr>
      </w:pPr>
      <w:r w:rsidRPr="006F597B">
        <w:rPr>
          <w:lang w:val="el-GR"/>
        </w:rPr>
        <w:t>της</w:t>
      </w:r>
      <w:r w:rsidRPr="009C31D5">
        <w:rPr>
          <w:i/>
          <w:lang w:val="el-GR"/>
        </w:rPr>
        <w:t xml:space="preserve"> </w:t>
      </w:r>
      <w:r w:rsidRPr="009460DF">
        <w:rPr>
          <w:lang w:val="el-GR"/>
        </w:rPr>
        <w:t xml:space="preserve">υπ' αριθμ. </w:t>
      </w:r>
      <w:r w:rsidRPr="00870C1A">
        <w:rPr>
          <w:lang w:val="el-GR"/>
        </w:rPr>
        <w:t>76928</w:t>
      </w:r>
      <w:r w:rsidRPr="009460DF">
        <w:rPr>
          <w:lang w:val="el-GR"/>
        </w:rPr>
        <w:t>/</w:t>
      </w:r>
      <w:r w:rsidRPr="00870C1A">
        <w:rPr>
          <w:lang w:val="el-GR"/>
        </w:rPr>
        <w:t>13</w:t>
      </w:r>
      <w:r w:rsidRPr="009460DF">
        <w:rPr>
          <w:lang w:val="el-GR"/>
        </w:rPr>
        <w:t>.0</w:t>
      </w:r>
      <w:r w:rsidRPr="00870C1A">
        <w:rPr>
          <w:lang w:val="el-GR"/>
        </w:rPr>
        <w:t>7</w:t>
      </w:r>
      <w:r w:rsidRPr="009460DF">
        <w:rPr>
          <w:lang w:val="el-GR"/>
        </w:rPr>
        <w:t>.20</w:t>
      </w:r>
      <w:r w:rsidRPr="00870C1A">
        <w:rPr>
          <w:lang w:val="el-GR"/>
        </w:rPr>
        <w:t>2</w:t>
      </w:r>
      <w:r w:rsidRPr="009460DF">
        <w:rPr>
          <w:lang w:val="el-GR"/>
        </w:rPr>
        <w:t>1 Απόφασης τ</w:t>
      </w:r>
      <w:r>
        <w:rPr>
          <w:lang w:val="el-GR"/>
        </w:rPr>
        <w:t>ων</w:t>
      </w:r>
      <w:r w:rsidRPr="009460DF">
        <w:rPr>
          <w:lang w:val="el-GR"/>
        </w:rPr>
        <w:t xml:space="preserve"> Υπουργ</w:t>
      </w:r>
      <w:r>
        <w:rPr>
          <w:lang w:val="el-GR"/>
        </w:rPr>
        <w:t>ών</w:t>
      </w:r>
      <w:r w:rsidRPr="009460DF">
        <w:rPr>
          <w:lang w:val="el-GR"/>
        </w:rPr>
        <w:t xml:space="preserve"> Ανάπτυξης </w:t>
      </w:r>
      <w:r>
        <w:rPr>
          <w:lang w:val="el-GR"/>
        </w:rPr>
        <w:t>και Επενδύσεων και Επικρατείας,</w:t>
      </w:r>
      <w:r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Pr>
          <w:i/>
          <w:lang w:val="el-GR"/>
        </w:rPr>
        <w:t>3075</w:t>
      </w:r>
      <w:r w:rsidRPr="009C31D5">
        <w:rPr>
          <w:i/>
          <w:lang w:val="el-GR"/>
        </w:rPr>
        <w:t>)</w:t>
      </w:r>
      <w:r>
        <w:rPr>
          <w:i/>
          <w:lang w:val="el-GR"/>
        </w:rPr>
        <w:t>,</w:t>
      </w:r>
      <w:r w:rsidRPr="009C31D5">
        <w:rPr>
          <w:i/>
          <w:lang w:val="el-GR"/>
        </w:rPr>
        <w:t xml:space="preserve"> </w:t>
      </w:r>
    </w:p>
    <w:p w:rsidR="00127B9C" w:rsidRDefault="00127B9C" w:rsidP="00127B9C">
      <w:pPr>
        <w:numPr>
          <w:ilvl w:val="0"/>
          <w:numId w:val="17"/>
        </w:numPr>
        <w:ind w:left="284" w:hanging="284"/>
        <w:rPr>
          <w:i/>
          <w:lang w:val="el-GR"/>
        </w:rPr>
      </w:pPr>
      <w:r w:rsidRPr="009460DF">
        <w:rPr>
          <w:lang w:val="el-GR"/>
        </w:rPr>
        <w:lastRenderedPageBreak/>
        <w:t>της υπ΄αριθμ. 64233/08.06.2021 (Β΄2453/ 09.06.2021) Κοινής Απόφασης των Υπουργών Ανάπτυξης και Επενδύσεων  και Ψηφιακής Διακυβέρνησης</w:t>
      </w:r>
      <w:r>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Pr>
          <w:i/>
          <w:lang w:val="el-GR"/>
        </w:rPr>
        <w:t>,</w:t>
      </w:r>
    </w:p>
    <w:p w:rsidR="00127B9C" w:rsidRPr="009C31D5" w:rsidRDefault="00127B9C" w:rsidP="00127B9C">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Pr="006B36B5">
        <w:rPr>
          <w:i/>
          <w:lang w:val="el-GR"/>
        </w:rPr>
        <w:t>1</w:t>
      </w:r>
      <w:r w:rsidRPr="009C31D5">
        <w:rPr>
          <w:i/>
          <w:lang w:val="el-GR"/>
        </w:rPr>
        <w:t>) «Καθορισμός Εθνικού Μορφότυπου ηλεκτρονικού τιμολογίου στο πλαίσιο των Δημοσίων Συμβάσεων»</w:t>
      </w:r>
      <w:r>
        <w:rPr>
          <w:i/>
          <w:lang w:val="el-GR"/>
        </w:rPr>
        <w:t>,</w:t>
      </w:r>
    </w:p>
    <w:p w:rsidR="00127B9C" w:rsidRPr="009460DF" w:rsidRDefault="00127B9C" w:rsidP="00127B9C">
      <w:pPr>
        <w:numPr>
          <w:ilvl w:val="0"/>
          <w:numId w:val="17"/>
        </w:numPr>
        <w:ind w:left="284" w:hanging="284"/>
        <w:rPr>
          <w:i/>
          <w:lang w:val="el-GR"/>
        </w:rPr>
      </w:pPr>
      <w:r w:rsidRPr="009460DF">
        <w:rPr>
          <w:i/>
          <w:lang w:val="el-GR"/>
        </w:rPr>
        <w:t xml:space="preserve"> </w:t>
      </w:r>
      <w:r w:rsidRPr="009460DF">
        <w:rPr>
          <w:lang w:val="el-GR"/>
        </w:rPr>
        <w:t>της</w:t>
      </w:r>
      <w:r w:rsidRPr="009460DF">
        <w:rPr>
          <w:i/>
          <w:lang w:val="el-GR"/>
        </w:rPr>
        <w:t xml:space="preserve"> </w:t>
      </w:r>
      <w:r w:rsidRPr="006B36B5">
        <w:rPr>
          <w:lang w:val="el-GR"/>
        </w:rPr>
        <w:t>υπ΄</w:t>
      </w:r>
      <w:r>
        <w:rPr>
          <w:lang w:val="el-GR"/>
        </w:rPr>
        <w:t xml:space="preserve"> </w:t>
      </w:r>
      <w:r w:rsidRPr="009460DF">
        <w:rPr>
          <w:lang w:val="el-GR"/>
        </w:rPr>
        <w:t>αριθμ</w:t>
      </w:r>
      <w:r w:rsidRPr="009460DF">
        <w:rPr>
          <w:i/>
          <w:lang w:val="el-GR"/>
        </w:rPr>
        <w:t xml:space="preserve">. Κ.Υ.Α. οικ. </w:t>
      </w:r>
      <w:r w:rsidRPr="00965E8C">
        <w:rPr>
          <w:i/>
          <w:lang w:val="el-GR"/>
        </w:rPr>
        <w:t>98979 ΕΞ</w:t>
      </w:r>
      <w:r>
        <w:rPr>
          <w:i/>
          <w:lang w:val="el-GR"/>
        </w:rPr>
        <w:t>2021</w:t>
      </w:r>
      <w:r w:rsidRPr="00965E8C">
        <w:rPr>
          <w:i/>
          <w:lang w:val="el-GR"/>
        </w:rPr>
        <w:t xml:space="preserve"> </w:t>
      </w:r>
      <w:r w:rsidRPr="009460DF">
        <w:rPr>
          <w:i/>
          <w:lang w:val="el-GR"/>
        </w:rPr>
        <w:t xml:space="preserve">(B’ </w:t>
      </w:r>
      <w:r w:rsidRPr="006B36B5">
        <w:rPr>
          <w:i/>
          <w:lang w:val="el-GR"/>
        </w:rPr>
        <w:t>3766</w:t>
      </w:r>
      <w:r w:rsidRPr="009460DF">
        <w:rPr>
          <w:i/>
          <w:lang w:val="el-GR"/>
        </w:rPr>
        <w:t>/1</w:t>
      </w:r>
      <w:r w:rsidRPr="006B36B5">
        <w:rPr>
          <w:i/>
          <w:lang w:val="el-GR"/>
        </w:rPr>
        <w:t>3</w:t>
      </w:r>
      <w:r w:rsidRPr="009460DF">
        <w:rPr>
          <w:i/>
          <w:lang w:val="el-GR"/>
        </w:rPr>
        <w:t>.0</w:t>
      </w:r>
      <w:r w:rsidRPr="006B36B5">
        <w:rPr>
          <w:i/>
          <w:lang w:val="el-GR"/>
        </w:rPr>
        <w:t>8</w:t>
      </w:r>
      <w:r w:rsidRPr="009460DF">
        <w:rPr>
          <w:i/>
          <w:lang w:val="el-GR"/>
        </w:rPr>
        <w:t>.202</w:t>
      </w:r>
      <w:r w:rsidRPr="006B36B5">
        <w:rPr>
          <w:i/>
          <w:lang w:val="el-GR"/>
        </w:rPr>
        <w:t>1</w:t>
      </w:r>
      <w:r w:rsidRPr="009460DF">
        <w:rPr>
          <w:i/>
          <w:lang w:val="el-GR"/>
        </w:rPr>
        <w:t>) «Ηλεκτρονική Τιμολόγηση στο πλαίσιο των Δημόσιων Συμβάσεων δυνάμει του ν. 4601/2019» (Α΄44)</w:t>
      </w:r>
      <w:r>
        <w:rPr>
          <w:i/>
          <w:lang w:val="el-GR"/>
        </w:rPr>
        <w:t>,</w:t>
      </w:r>
    </w:p>
    <w:p w:rsidR="00127B9C" w:rsidRPr="00710C1D" w:rsidRDefault="00127B9C" w:rsidP="00127B9C">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rsidR="00127B9C" w:rsidRDefault="00127B9C" w:rsidP="00127B9C">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r w:rsidRPr="00344E52">
        <w:rPr>
          <w:i/>
          <w:lang w:val="el-GR"/>
        </w:rPr>
        <w:t>δηγίας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p>
    <w:p w:rsidR="00127B9C" w:rsidRPr="00957158" w:rsidRDefault="00127B9C" w:rsidP="00127B9C">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Pr>
          <w:i/>
          <w:lang w:val="el-GR"/>
        </w:rPr>
        <w:t xml:space="preserve">, </w:t>
      </w:r>
    </w:p>
    <w:p w:rsidR="00127B9C" w:rsidRDefault="00127B9C" w:rsidP="00127B9C">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rsidR="00127B9C" w:rsidRPr="00C906A6" w:rsidRDefault="00127B9C" w:rsidP="00127B9C">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127B9C" w:rsidRPr="00957158" w:rsidRDefault="00127B9C" w:rsidP="00127B9C">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Pr>
          <w:i/>
          <w:lang w:val="el-GR"/>
        </w:rPr>
        <w:t>,</w:t>
      </w:r>
    </w:p>
    <w:p w:rsidR="00127B9C" w:rsidRPr="001C1814" w:rsidRDefault="00127B9C" w:rsidP="00127B9C">
      <w:pPr>
        <w:numPr>
          <w:ilvl w:val="0"/>
          <w:numId w:val="17"/>
        </w:numPr>
        <w:ind w:left="284" w:hanging="284"/>
        <w:rPr>
          <w:lang w:val="el-GR"/>
        </w:rPr>
      </w:pPr>
      <w:r w:rsidRPr="001C1814">
        <w:rPr>
          <w:lang w:val="el-GR"/>
        </w:rPr>
        <w:t xml:space="preserve">της παρ. Ζ του </w:t>
      </w:r>
      <w:r>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i/>
          <w:lang w:val="el-GR"/>
        </w:rPr>
        <w:t>,</w:t>
      </w:r>
    </w:p>
    <w:p w:rsidR="00127B9C" w:rsidRDefault="00127B9C" w:rsidP="00127B9C">
      <w:pPr>
        <w:numPr>
          <w:ilvl w:val="0"/>
          <w:numId w:val="17"/>
        </w:numPr>
        <w:ind w:left="284" w:hanging="284"/>
        <w:rPr>
          <w:i/>
          <w:lang w:val="el-GR"/>
        </w:rPr>
      </w:pPr>
      <w:r w:rsidRPr="001C1814">
        <w:rPr>
          <w:lang w:val="el-GR"/>
        </w:rPr>
        <w:t xml:space="preserve">του ν. 3419/2005 (Α’ 297) </w:t>
      </w:r>
      <w:r w:rsidRPr="001C1814">
        <w:rPr>
          <w:i/>
          <w:lang w:val="el-GR"/>
        </w:rPr>
        <w:t>«Γενικό Εμπορικό Μητρώο (Γ.Ε.ΜΗ.) και εκσυγχρονισμός της Επιμελητηριακής Νομοθεσίας»</w:t>
      </w:r>
      <w:r>
        <w:rPr>
          <w:i/>
          <w:lang w:val="el-GR"/>
        </w:rPr>
        <w:t>,</w:t>
      </w:r>
    </w:p>
    <w:p w:rsidR="00127B9C" w:rsidRPr="004624A4" w:rsidRDefault="00127B9C" w:rsidP="00127B9C">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Pr>
          <w:i/>
          <w:lang w:val="el-GR"/>
        </w:rPr>
        <w:t>,</w:t>
      </w:r>
      <w:r w:rsidRPr="004624A4">
        <w:rPr>
          <w:lang w:val="el-GR"/>
        </w:rPr>
        <w:t xml:space="preserve"> </w:t>
      </w:r>
    </w:p>
    <w:p w:rsidR="00127B9C" w:rsidRPr="004624A4" w:rsidRDefault="00127B9C" w:rsidP="00127B9C">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Pr>
          <w:lang w:val="el-GR"/>
        </w:rPr>
        <w:t>,</w:t>
      </w:r>
    </w:p>
    <w:p w:rsidR="00127B9C" w:rsidRPr="004624A4" w:rsidRDefault="00127B9C" w:rsidP="00127B9C">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Pr>
          <w:i/>
          <w:lang w:val="el-GR"/>
        </w:rPr>
        <w:t>,</w:t>
      </w:r>
      <w:r w:rsidRPr="004624A4">
        <w:rPr>
          <w:lang w:val="el-GR"/>
        </w:rPr>
        <w:t xml:space="preserve"> </w:t>
      </w:r>
    </w:p>
    <w:p w:rsidR="00127B9C" w:rsidRPr="001C1814" w:rsidRDefault="00127B9C" w:rsidP="00127B9C">
      <w:pPr>
        <w:numPr>
          <w:ilvl w:val="0"/>
          <w:numId w:val="17"/>
        </w:numPr>
        <w:ind w:left="284" w:hanging="284"/>
        <w:rPr>
          <w:i/>
          <w:lang w:val="el-GR"/>
        </w:rPr>
      </w:pPr>
      <w:r w:rsidRPr="001C1814">
        <w:rPr>
          <w:lang w:val="el-GR"/>
        </w:rPr>
        <w:t xml:space="preserve">του π.δ. 80/2016 (Α’ 145) </w:t>
      </w:r>
      <w:r w:rsidRPr="001C1814">
        <w:rPr>
          <w:i/>
          <w:lang w:val="el-GR"/>
        </w:rPr>
        <w:t>«Ανάληψη υποχρεώσεων από τους Διατάκτες»</w:t>
      </w:r>
      <w:r>
        <w:rPr>
          <w:i/>
          <w:lang w:val="el-GR"/>
        </w:rPr>
        <w:t>,</w:t>
      </w:r>
    </w:p>
    <w:p w:rsidR="00127B9C" w:rsidRPr="001C1814" w:rsidRDefault="00127B9C" w:rsidP="00127B9C">
      <w:pPr>
        <w:numPr>
          <w:ilvl w:val="0"/>
          <w:numId w:val="17"/>
        </w:numPr>
        <w:ind w:left="284" w:hanging="284"/>
        <w:rPr>
          <w:i/>
          <w:szCs w:val="22"/>
          <w:lang w:val="el-GR"/>
        </w:rPr>
      </w:pPr>
      <w:r w:rsidRPr="005A0EC7">
        <w:rPr>
          <w:szCs w:val="22"/>
          <w:lang w:val="el-GR"/>
        </w:rPr>
        <w:t xml:space="preserve">του π.δ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rsidR="00127B9C" w:rsidRPr="008D54C9" w:rsidRDefault="00127B9C" w:rsidP="00127B9C">
      <w:pPr>
        <w:numPr>
          <w:ilvl w:val="0"/>
          <w:numId w:val="17"/>
        </w:numPr>
        <w:ind w:left="284" w:hanging="284"/>
        <w:rPr>
          <w:lang w:val="el-GR"/>
        </w:rPr>
      </w:pPr>
      <w:r w:rsidRPr="00D0356C">
        <w:rPr>
          <w:lang w:val="el-GR"/>
        </w:rPr>
        <w:lastRenderedPageBreak/>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Pr>
          <w:lang w:val="el-GR"/>
        </w:rPr>
        <w:t>,</w:t>
      </w:r>
    </w:p>
    <w:p w:rsidR="00127B9C" w:rsidRPr="005A0EC7" w:rsidRDefault="00127B9C" w:rsidP="00127B9C">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r>
        <w:rPr>
          <w:szCs w:val="22"/>
          <w:lang w:val="el-GR"/>
        </w:rPr>
        <w:t>,</w:t>
      </w:r>
      <w:r w:rsidRPr="005054D1">
        <w:rPr>
          <w:szCs w:val="22"/>
          <w:lang w:val="el-GR"/>
        </w:rPr>
        <w:t xml:space="preserve"> </w:t>
      </w:r>
    </w:p>
    <w:p w:rsidR="004970DB" w:rsidRPr="004970DB" w:rsidRDefault="00DE2F44" w:rsidP="004970DB">
      <w:pPr>
        <w:numPr>
          <w:ilvl w:val="0"/>
          <w:numId w:val="17"/>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bookmarkStart w:id="9" w:name="_Hlk104715900"/>
    </w:p>
    <w:p w:rsidR="005476E3" w:rsidRDefault="004970DB" w:rsidP="005476E3">
      <w:pPr>
        <w:numPr>
          <w:ilvl w:val="0"/>
          <w:numId w:val="17"/>
        </w:numPr>
        <w:ind w:left="284" w:hanging="284"/>
        <w:rPr>
          <w:szCs w:val="22"/>
          <w:lang w:val="el-GR"/>
        </w:rPr>
      </w:pPr>
      <w:r w:rsidRPr="00B326AF">
        <w:rPr>
          <w:lang w:val="el-GR"/>
        </w:rPr>
        <w:t>Την υπ’ αριθμ. απόφαση 34019/26-05-2022 (ΦΕΚ 435/Υ.Ο.Δ.Δ.) με το οποίο ορίστηκε ως ασκών καθήκοντα Συντονιστή Αποκεντρωμένης Διοίκησης Ηπείρου - Δυτικής Μακεδονίας, ο Δημήτριος Γαζής του Ευαγγέλου Αναπληρωτής Προϊστάμενος της Γενικής Διεύθυνσης Χωροταξικής, Περιβαλλοντικής και Αγροτικής Πολιτικής.</w:t>
      </w:r>
      <w:bookmarkEnd w:id="9"/>
      <w:r w:rsidR="005476E3">
        <w:rPr>
          <w:szCs w:val="22"/>
          <w:lang w:val="el-GR"/>
        </w:rPr>
        <w:t xml:space="preserve"> </w:t>
      </w:r>
    </w:p>
    <w:p w:rsidR="00127B9C" w:rsidRDefault="00127B9C" w:rsidP="005476E3">
      <w:pPr>
        <w:numPr>
          <w:ilvl w:val="0"/>
          <w:numId w:val="17"/>
        </w:numPr>
        <w:ind w:left="284" w:hanging="284"/>
        <w:rPr>
          <w:szCs w:val="22"/>
          <w:lang w:val="el-GR"/>
        </w:rPr>
      </w:pPr>
      <w:r>
        <w:rPr>
          <w:rFonts w:cs="Arial"/>
          <w:lang w:val="el-GR"/>
        </w:rPr>
        <w:t xml:space="preserve">Την </w:t>
      </w:r>
      <w:r w:rsidRPr="00127B9C">
        <w:rPr>
          <w:rFonts w:cs="Arial"/>
          <w:lang w:val="el-GR"/>
        </w:rPr>
        <w:t>αριθ. πρωτ. Οικ .: 5158/2-2-2023  ( ΑΔΑ: 9ΗΕΑΟΡ1Γ-ΝΧΣ) απόφασης της Αποκεντρωμένης Διοίκησης Ηπείρου – Δυτικής Μακεδονίας,</w:t>
      </w:r>
      <w:r>
        <w:rPr>
          <w:rFonts w:cs="Arial"/>
          <w:lang w:val="el-GR"/>
        </w:rPr>
        <w:t xml:space="preserve"> με θέμα τη συγκρότηση</w:t>
      </w:r>
      <w:r w:rsidRPr="00127B9C">
        <w:rPr>
          <w:rFonts w:cs="Arial"/>
          <w:lang w:val="el-GR"/>
        </w:rPr>
        <w:t xml:space="preserve"> επιτροπή</w:t>
      </w:r>
      <w:r>
        <w:rPr>
          <w:rFonts w:cs="Arial"/>
          <w:lang w:val="el-GR"/>
        </w:rPr>
        <w:t>ς</w:t>
      </w:r>
      <w:r w:rsidRPr="00127B9C">
        <w:rPr>
          <w:rFonts w:cs="Arial"/>
          <w:b/>
          <w:lang w:val="el-GR"/>
        </w:rPr>
        <w:t xml:space="preserve"> </w:t>
      </w:r>
      <w:r w:rsidRPr="00127B9C">
        <w:rPr>
          <w:rFonts w:cs="Arial"/>
          <w:lang w:val="el-GR"/>
        </w:rPr>
        <w:t>διενέργειας και αξιολόγησης των ανοιχτών διαγωνισμών που αφορούν την Αποκεντρωμένη Διοίκηση Ηπείρου – Δυτικής Μακεδονίας</w:t>
      </w:r>
      <w:r>
        <w:rPr>
          <w:rFonts w:cs="Arial"/>
          <w:lang w:val="el-GR"/>
        </w:rPr>
        <w:t>.</w:t>
      </w:r>
    </w:p>
    <w:p w:rsidR="005476E3" w:rsidRPr="005476E3" w:rsidRDefault="005476E3" w:rsidP="005476E3">
      <w:pPr>
        <w:numPr>
          <w:ilvl w:val="0"/>
          <w:numId w:val="17"/>
        </w:numPr>
        <w:ind w:left="284" w:hanging="284"/>
        <w:rPr>
          <w:szCs w:val="22"/>
          <w:lang w:val="el-GR"/>
        </w:rPr>
      </w:pPr>
      <w:r>
        <w:rPr>
          <w:szCs w:val="22"/>
          <w:lang w:val="el-GR"/>
        </w:rPr>
        <w:t xml:space="preserve">Την </w:t>
      </w:r>
      <w:r w:rsidRPr="005476E3">
        <w:rPr>
          <w:szCs w:val="22"/>
          <w:lang w:val="el-GR"/>
        </w:rPr>
        <w:t xml:space="preserve">με αρ. πρωτ. </w:t>
      </w:r>
      <w:bookmarkStart w:id="10" w:name="_Hlk137813295"/>
      <w:r w:rsidRPr="005476E3">
        <w:rPr>
          <w:szCs w:val="22"/>
          <w:lang w:val="el-GR"/>
        </w:rPr>
        <w:t xml:space="preserve">16670/07-11-2023 Απόφαση της Γενικής Διεύθυνσης Οικονομικών και Διοικητικών Υπηρεσιών του Υπουργείου Εσωτερικών με θέμα : ¨Έγκριση εξαίρεσης από το ανώτατο όριο κυλινδρισμού μηχανής και ( έγκριση ) προμήθειας μέσω του ελεύθερου εμπορίου, τριών ( 3 ) επιβατικών οχημάτων ειδικού τύπου 4Χ4, από την Αποκεντρωμένη Διοίκηση Ηπείρου – Δυτ. </w:t>
      </w:r>
      <w:r w:rsidRPr="005476E3">
        <w:rPr>
          <w:szCs w:val="22"/>
        </w:rPr>
        <w:t xml:space="preserve">Μακεδονίας. </w:t>
      </w:r>
    </w:p>
    <w:bookmarkEnd w:id="10"/>
    <w:p w:rsidR="005476E3" w:rsidRDefault="005B1ADF" w:rsidP="005476E3">
      <w:pPr>
        <w:numPr>
          <w:ilvl w:val="0"/>
          <w:numId w:val="17"/>
        </w:numPr>
        <w:ind w:left="284" w:hanging="284"/>
        <w:rPr>
          <w:szCs w:val="22"/>
          <w:lang w:val="el-GR"/>
        </w:rPr>
      </w:pPr>
      <w:r w:rsidRPr="005476E3">
        <w:rPr>
          <w:iCs/>
          <w:lang w:val="el-GR"/>
        </w:rPr>
        <w:t xml:space="preserve">Τις υπηρεσιακές ανάγκες της Αποκεντρωμένης Διοίκησης Ηπείρου &amp; Δυτικής Μακεδονίας λόγω </w:t>
      </w:r>
      <w:r w:rsidR="00B326AF" w:rsidRPr="005476E3">
        <w:rPr>
          <w:iCs/>
          <w:lang w:val="el-GR"/>
        </w:rPr>
        <w:t>αρμοδιότητάς της για τους Συνοριακούς Σταθμούς Κακαβιάς, Μέρτζανης, Μαυροματίου, Κρυσταλοπηγής και Νίκης</w:t>
      </w:r>
      <w:r w:rsidRPr="005476E3">
        <w:rPr>
          <w:iCs/>
          <w:lang w:val="el-GR"/>
        </w:rPr>
        <w:t>.</w:t>
      </w:r>
    </w:p>
    <w:p w:rsidR="003929DA" w:rsidRPr="005476E3" w:rsidRDefault="005B1ADF" w:rsidP="005476E3">
      <w:pPr>
        <w:numPr>
          <w:ilvl w:val="0"/>
          <w:numId w:val="17"/>
        </w:numPr>
        <w:ind w:left="284" w:hanging="284"/>
        <w:rPr>
          <w:szCs w:val="22"/>
          <w:lang w:val="el-GR"/>
        </w:rPr>
      </w:pPr>
      <w:r w:rsidRPr="0037455C">
        <w:rPr>
          <w:iCs/>
          <w:lang w:val="el-GR"/>
        </w:rPr>
        <w:t xml:space="preserve">Την µε αρ. πρωτ. </w:t>
      </w:r>
      <w:r w:rsidR="0037455C" w:rsidRPr="0037455C">
        <w:rPr>
          <w:iCs/>
          <w:lang w:val="el-GR"/>
        </w:rPr>
        <w:t>29644</w:t>
      </w:r>
      <w:r w:rsidR="00C90B21" w:rsidRPr="0037455C">
        <w:rPr>
          <w:iCs/>
          <w:lang w:val="el-GR"/>
        </w:rPr>
        <w:t>/</w:t>
      </w:r>
      <w:r w:rsidR="0037455C" w:rsidRPr="0037455C">
        <w:rPr>
          <w:iCs/>
          <w:lang w:val="el-GR"/>
        </w:rPr>
        <w:t>16</w:t>
      </w:r>
      <w:r w:rsidR="00C90B21" w:rsidRPr="0037455C">
        <w:rPr>
          <w:iCs/>
          <w:lang w:val="el-GR"/>
        </w:rPr>
        <w:t>-06-202</w:t>
      </w:r>
      <w:r w:rsidR="0037455C" w:rsidRPr="0037455C">
        <w:rPr>
          <w:iCs/>
          <w:lang w:val="el-GR"/>
        </w:rPr>
        <w:t>3</w:t>
      </w:r>
      <w:r w:rsidRPr="0037455C">
        <w:rPr>
          <w:iCs/>
          <w:lang w:val="el-GR"/>
        </w:rPr>
        <w:t xml:space="preserve"> (Α∆ΑΜ :</w:t>
      </w:r>
      <w:r w:rsidR="00C90B21" w:rsidRPr="0037455C">
        <w:rPr>
          <w:iCs/>
          <w:lang w:val="el-GR"/>
        </w:rPr>
        <w:t>2</w:t>
      </w:r>
      <w:r w:rsidR="0037455C">
        <w:rPr>
          <w:iCs/>
          <w:lang w:val="el-GR"/>
        </w:rPr>
        <w:t>3</w:t>
      </w:r>
      <w:r w:rsidR="00C90B21" w:rsidRPr="0037455C">
        <w:rPr>
          <w:iCs/>
          <w:lang w:val="en-US"/>
        </w:rPr>
        <w:t>REQ</w:t>
      </w:r>
      <w:r w:rsidR="00C90B21" w:rsidRPr="0037455C">
        <w:rPr>
          <w:iCs/>
          <w:lang w:val="el-GR"/>
        </w:rPr>
        <w:t>010676168</w:t>
      </w:r>
      <w:r w:rsidRPr="0037455C">
        <w:rPr>
          <w:iCs/>
          <w:lang w:val="el-GR"/>
        </w:rPr>
        <w:t xml:space="preserve">) Απόφαση του </w:t>
      </w:r>
      <w:r w:rsidR="00C90B21" w:rsidRPr="0037455C">
        <w:rPr>
          <w:iCs/>
          <w:lang w:val="el-GR"/>
        </w:rPr>
        <w:t xml:space="preserve">Ασκών Καθήκοντα </w:t>
      </w:r>
      <w:r w:rsidRPr="0037455C">
        <w:rPr>
          <w:iCs/>
          <w:lang w:val="el-GR"/>
        </w:rPr>
        <w:t>Συντονιστή της Απ.∆.Ηπ-∆.Μ. περί «</w:t>
      </w:r>
      <w:r w:rsidR="005476E3" w:rsidRPr="005476E3">
        <w:rPr>
          <w:lang w:val="el-GR"/>
        </w:rPr>
        <w:t xml:space="preserve">Έγκριση διενέργειας </w:t>
      </w:r>
      <w:r w:rsidR="005476E3" w:rsidRPr="005476E3">
        <w:rPr>
          <w:bCs/>
          <w:szCs w:val="22"/>
          <w:lang w:val="el-GR"/>
        </w:rPr>
        <w:t xml:space="preserve">ανοικτού κάτω των ορίων ηλεκτρονικού Δημόσιου Μειοδοτικού διαγωνισμού, με κριτήριο ανάθεσης την πλέον συμφέρουσα από οικονομικής άποψης προσφορά βάσει τιμής για την προμήθεια τριών οχημάτων για τις ανάγκες του Τμήματος Συνοριακών Σταθμών της </w:t>
      </w:r>
      <w:r w:rsidR="005476E3" w:rsidRPr="005476E3">
        <w:rPr>
          <w:lang w:val="el-GR"/>
        </w:rPr>
        <w:t xml:space="preserve">Αποκεντρωμένης Διοίκησης Ηπείρου - Δυτικής Μακεδονίας </w:t>
      </w:r>
      <w:r w:rsidR="00734E03" w:rsidRPr="0037455C">
        <w:rPr>
          <w:iCs/>
          <w:lang w:val="el-GR"/>
        </w:rPr>
        <w:t>»</w:t>
      </w:r>
      <w:r w:rsidR="00CA2DA1" w:rsidRPr="0037455C">
        <w:rPr>
          <w:iCs/>
          <w:lang w:val="el-GR"/>
        </w:rPr>
        <w:t>.</w:t>
      </w:r>
    </w:p>
    <w:p w:rsidR="003929DA" w:rsidRDefault="003929DA">
      <w:pPr>
        <w:pStyle w:val="2"/>
        <w:rPr>
          <w:lang w:val="el-GR" w:eastAsia="el-GR"/>
        </w:rPr>
      </w:pPr>
      <w:bookmarkStart w:id="11" w:name="_Toc105069470"/>
      <w:r>
        <w:rPr>
          <w:lang w:val="el-GR"/>
        </w:rPr>
        <w:t>1.5</w:t>
      </w:r>
      <w:r>
        <w:rPr>
          <w:lang w:val="el-GR"/>
        </w:rPr>
        <w:tab/>
        <w:t>Προθεσμία παραλαβής προσφορών</w:t>
      </w:r>
      <w:bookmarkEnd w:id="11"/>
      <w:r>
        <w:rPr>
          <w:lang w:val="el-GR"/>
        </w:rPr>
        <w:t xml:space="preserve"> </w:t>
      </w:r>
    </w:p>
    <w:p w:rsidR="003929DA" w:rsidRDefault="003929DA">
      <w:pPr>
        <w:rPr>
          <w:lang w:val="el-GR" w:eastAsia="el-GR"/>
        </w:rPr>
      </w:pPr>
      <w:r>
        <w:rPr>
          <w:lang w:val="el-GR" w:eastAsia="el-GR"/>
        </w:rPr>
        <w:t>Η καταληκτική ημερομηνία παραλαβής των προσφορών είναι η</w:t>
      </w:r>
      <w:r w:rsidR="00CA2DA1">
        <w:rPr>
          <w:lang w:val="el-GR" w:eastAsia="el-GR"/>
        </w:rPr>
        <w:t xml:space="preserve">  </w:t>
      </w:r>
      <w:r w:rsidR="000F1BD6">
        <w:rPr>
          <w:lang w:val="el-GR" w:eastAsia="el-GR"/>
        </w:rPr>
        <w:t>08</w:t>
      </w:r>
      <w:r w:rsidR="000F1BD6" w:rsidRPr="000F1BD6">
        <w:rPr>
          <w:vertAlign w:val="superscript"/>
          <w:lang w:val="el-GR" w:eastAsia="el-GR"/>
        </w:rPr>
        <w:t>η</w:t>
      </w:r>
      <w:r w:rsidR="000F1BD6">
        <w:rPr>
          <w:lang w:val="el-GR" w:eastAsia="el-GR"/>
        </w:rPr>
        <w:t xml:space="preserve"> </w:t>
      </w:r>
      <w:r w:rsidR="000F1BD6" w:rsidRPr="000F1BD6">
        <w:rPr>
          <w:lang w:val="el-GR" w:eastAsia="el-GR"/>
        </w:rPr>
        <w:t xml:space="preserve">Σεπτεμβρίου </w:t>
      </w:r>
      <w:r w:rsidR="001D6B32" w:rsidRPr="000F1BD6">
        <w:rPr>
          <w:lang w:val="el-GR" w:eastAsia="el-GR"/>
        </w:rPr>
        <w:t>2023</w:t>
      </w:r>
      <w:r w:rsidR="00C90B21" w:rsidRPr="000F1BD6">
        <w:rPr>
          <w:lang w:val="el-GR" w:eastAsia="el-GR"/>
        </w:rPr>
        <w:t xml:space="preserve"> </w:t>
      </w:r>
      <w:r w:rsidRPr="000F1BD6">
        <w:rPr>
          <w:lang w:val="el-GR" w:eastAsia="el-GR"/>
        </w:rPr>
        <w:t>και ώρα</w:t>
      </w:r>
      <w:r w:rsidR="00CA2DA1" w:rsidRPr="000F1BD6">
        <w:rPr>
          <w:lang w:val="el-GR" w:eastAsia="el-GR"/>
        </w:rPr>
        <w:t xml:space="preserve">: </w:t>
      </w:r>
      <w:r w:rsidR="001D6B32" w:rsidRPr="000F1BD6">
        <w:rPr>
          <w:lang w:val="el-GR" w:eastAsia="el-GR"/>
        </w:rPr>
        <w:t>15:00</w:t>
      </w:r>
      <w:r w:rsidR="00CA2DA1" w:rsidRPr="000F1BD6">
        <w:rPr>
          <w:lang w:val="el-GR" w:eastAsia="el-GR"/>
        </w:rPr>
        <w:t>.</w:t>
      </w:r>
    </w:p>
    <w:p w:rsidR="00AE4565" w:rsidRDefault="003929DA">
      <w:pPr>
        <w:rPr>
          <w:lang w:val="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5" w:history="1">
        <w:r w:rsidR="00AD7834" w:rsidRPr="00C20DE7">
          <w:rPr>
            <w:rStyle w:val="-"/>
            <w:lang w:val="el-GR" w:eastAsia="el-GR"/>
          </w:rPr>
          <w:t>www.promitheus.gov.gr</w:t>
        </w:r>
      </w:hyperlink>
      <w:r w:rsidR="004D680D">
        <w:rPr>
          <w:lang w:val="el-GR" w:eastAsia="el-GR"/>
        </w:rPr>
        <w:t>)</w:t>
      </w:r>
      <w:r w:rsidR="00CA2DA1">
        <w:rPr>
          <w:lang w:val="el-GR" w:eastAsia="el-GR"/>
        </w:rPr>
        <w:t>.</w:t>
      </w:r>
    </w:p>
    <w:p w:rsidR="003929DA" w:rsidRPr="00734E03" w:rsidRDefault="003929DA" w:rsidP="00734E03">
      <w:pPr>
        <w:pStyle w:val="2"/>
        <w:rPr>
          <w:lang w:val="el-GR"/>
        </w:rPr>
      </w:pPr>
      <w:bookmarkStart w:id="12" w:name="_Toc105069471"/>
      <w:r>
        <w:rPr>
          <w:lang w:val="el-GR"/>
        </w:rPr>
        <w:t>1.6</w:t>
      </w:r>
      <w:r>
        <w:rPr>
          <w:lang w:val="el-GR"/>
        </w:rPr>
        <w:tab/>
        <w:t>Δημοσιότητα</w:t>
      </w:r>
      <w:bookmarkEnd w:id="12"/>
    </w:p>
    <w:p w:rsidR="00DA7F49" w:rsidRDefault="00734E03">
      <w:pPr>
        <w:rPr>
          <w:b/>
          <w:lang w:val="el-GR"/>
        </w:rPr>
      </w:pPr>
      <w:r w:rsidRPr="001167C6">
        <w:rPr>
          <w:b/>
          <w:lang w:val="el-GR"/>
        </w:rPr>
        <w:t>Α</w:t>
      </w:r>
      <w:r w:rsidR="003929DA" w:rsidRPr="001167C6">
        <w:rPr>
          <w:b/>
          <w:lang w:val="el-GR"/>
        </w:rPr>
        <w:t>.</w:t>
      </w:r>
      <w:r w:rsidR="00AE4565" w:rsidRPr="001167C6">
        <w:rPr>
          <w:b/>
          <w:lang w:val="el-GR"/>
        </w:rPr>
        <w:t xml:space="preserve"> </w:t>
      </w:r>
      <w:r w:rsidR="00AE4565" w:rsidRPr="001167C6">
        <w:rPr>
          <w:b/>
          <w:lang w:val="el-GR"/>
        </w:rPr>
        <w:tab/>
      </w:r>
      <w:r w:rsidR="003929DA" w:rsidRPr="001167C6">
        <w:rPr>
          <w:b/>
          <w:lang w:val="el-GR"/>
        </w:rPr>
        <w:t xml:space="preserve">Δημοσίευση σε εθνικό επίπεδο </w:t>
      </w:r>
    </w:p>
    <w:p w:rsidR="003929DA" w:rsidRPr="001167C6" w:rsidRDefault="00EC6CAE">
      <w:pPr>
        <w:rPr>
          <w:lang w:val="el-GR"/>
        </w:rPr>
      </w:pPr>
      <w:r>
        <w:rPr>
          <w:lang w:val="el-GR"/>
        </w:rPr>
        <w:t>Τ</w:t>
      </w:r>
      <w:r w:rsidR="003929DA" w:rsidRPr="001167C6">
        <w:rPr>
          <w:lang w:val="el-GR"/>
        </w:rPr>
        <w:t>ο πλήρες κείμενο της παρούσας Διακήρυξης καταχωρήθηκ</w:t>
      </w:r>
      <w:r>
        <w:rPr>
          <w:lang w:val="el-GR"/>
        </w:rPr>
        <w:t>ε</w:t>
      </w:r>
      <w:r w:rsidR="003929DA" w:rsidRPr="001167C6">
        <w:rPr>
          <w:lang w:val="el-GR"/>
        </w:rPr>
        <w:t xml:space="preserve"> στο Κεντρικό Ηλεκτρονικό Μητρώο Δημοσίων Συμβάσεων (ΚΗΜΔΗΣ). </w:t>
      </w:r>
    </w:p>
    <w:p w:rsidR="00F50CA4" w:rsidRPr="001167C6" w:rsidRDefault="006B3C5C">
      <w:pPr>
        <w:rPr>
          <w:lang w:val="el-GR"/>
        </w:rPr>
      </w:pPr>
      <w:r w:rsidRPr="001167C6">
        <w:rPr>
          <w:lang w:val="el-GR"/>
        </w:rPr>
        <w:lastRenderedPageBreak/>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Pr="000F1BD6">
        <w:rPr>
          <w:lang w:val="el-GR"/>
        </w:rPr>
        <w:t xml:space="preserve">:  </w:t>
      </w:r>
      <w:r w:rsidR="000F1BD6" w:rsidRPr="000F1BD6">
        <w:rPr>
          <w:lang w:val="el-GR"/>
        </w:rPr>
        <w:t>205128</w:t>
      </w:r>
      <w:r w:rsidRPr="000F1BD6">
        <w:rPr>
          <w:lang w:val="el-GR"/>
        </w:rPr>
        <w:t xml:space="preserve"> και αναρτήθηκαν στη Διαδικτυακή Πύλη (www.promitheus.gov.gr) του ΟΠΣ ΕΣΗΔΗΣ</w:t>
      </w:r>
      <w:r w:rsidR="005A0EC7" w:rsidRPr="000F1BD6">
        <w:rPr>
          <w:lang w:val="el-GR"/>
        </w:rPr>
        <w:t>.</w:t>
      </w:r>
      <w:r w:rsidR="004D680D" w:rsidRPr="001167C6">
        <w:rPr>
          <w:lang w:val="el-GR"/>
        </w:rPr>
        <w:t xml:space="preserve"> </w:t>
      </w:r>
    </w:p>
    <w:p w:rsidR="00880F3E" w:rsidRPr="001167C6" w:rsidRDefault="00880F3E" w:rsidP="00880F3E">
      <w:pPr>
        <w:rPr>
          <w:lang w:val="el-GR"/>
        </w:rPr>
      </w:pPr>
      <w:r w:rsidRPr="001167C6">
        <w:rPr>
          <w:bCs/>
          <w:lang w:val="el-GR"/>
        </w:rPr>
        <w:t>Π</w:t>
      </w:r>
      <w:r w:rsidRPr="001167C6">
        <w:rPr>
          <w:lang w:val="el-GR"/>
        </w:rPr>
        <w:t xml:space="preserve">ερίληψη της παρούσας Διακήρυξης δημοσιεύεται και στον Ελληνικό Τύπο, σύμφωνα με το άρθρο 66 του Ν. 4412/2016: </w:t>
      </w:r>
    </w:p>
    <w:p w:rsidR="004900E9" w:rsidRPr="00130EAE" w:rsidRDefault="004900E9" w:rsidP="004900E9">
      <w:pPr>
        <w:ind w:right="850"/>
        <w:rPr>
          <w:b/>
          <w:szCs w:val="22"/>
          <w:lang w:val="el-GR"/>
        </w:rPr>
      </w:pPr>
      <w:r w:rsidRPr="00130EAE">
        <w:rPr>
          <w:b/>
          <w:szCs w:val="22"/>
          <w:lang w:val="el-GR"/>
        </w:rPr>
        <w:t>ΕΒΔΟΜΑΔΙΑΙΑ ΙΩΑΝΝΙΝΩΝ</w:t>
      </w:r>
    </w:p>
    <w:p w:rsidR="004900E9" w:rsidRPr="00130EAE" w:rsidRDefault="000F1BD6" w:rsidP="00130EAE">
      <w:pPr>
        <w:numPr>
          <w:ilvl w:val="0"/>
          <w:numId w:val="38"/>
        </w:numPr>
        <w:ind w:right="850"/>
        <w:rPr>
          <w:szCs w:val="22"/>
          <w:lang w:val="el-GR"/>
        </w:rPr>
      </w:pPr>
      <w:r>
        <w:rPr>
          <w:bCs/>
          <w:szCs w:val="22"/>
          <w:lang w:val="el-GR"/>
        </w:rPr>
        <w:t>ΕΚΔΟΣΗ.</w:t>
      </w:r>
    </w:p>
    <w:p w:rsidR="004900E9" w:rsidRPr="00EC6CAE" w:rsidRDefault="004900E9" w:rsidP="00130EAE">
      <w:pPr>
        <w:spacing w:before="120"/>
        <w:ind w:right="850"/>
        <w:rPr>
          <w:b/>
          <w:szCs w:val="22"/>
          <w:highlight w:val="yellow"/>
        </w:rPr>
      </w:pPr>
      <w:r w:rsidRPr="00130EAE">
        <w:rPr>
          <w:b/>
          <w:szCs w:val="22"/>
        </w:rPr>
        <w:t>ΗΜΕΡΗΣΙΕΣ ΤΟΠΙΚΕΣ</w:t>
      </w:r>
    </w:p>
    <w:p w:rsidR="00130EAE" w:rsidRDefault="000F1BD6" w:rsidP="00130EAE">
      <w:pPr>
        <w:pStyle w:val="aff1"/>
        <w:numPr>
          <w:ilvl w:val="0"/>
          <w:numId w:val="38"/>
        </w:numPr>
        <w:spacing w:before="120" w:after="200" w:line="276" w:lineRule="auto"/>
        <w:ind w:right="850"/>
        <w:rPr>
          <w:rFonts w:ascii="Calibri" w:hAnsi="Calibri" w:cs="Calibri"/>
          <w:bCs/>
          <w:sz w:val="22"/>
          <w:szCs w:val="22"/>
          <w:lang w:val="el-GR"/>
        </w:rPr>
      </w:pPr>
      <w:r>
        <w:rPr>
          <w:rFonts w:ascii="Calibri" w:hAnsi="Calibri" w:cs="Calibri"/>
          <w:bCs/>
          <w:sz w:val="22"/>
          <w:szCs w:val="22"/>
          <w:lang w:val="el-GR"/>
        </w:rPr>
        <w:t>ΑΝΕΞΑΡΤΗΤΟΣ ΤΥΠΟΣ ΤΗΣ ΗΠΕΙΡΟΥ</w:t>
      </w:r>
    </w:p>
    <w:p w:rsidR="00130EAE" w:rsidRPr="00130EAE" w:rsidRDefault="000F1BD6" w:rsidP="00130EAE">
      <w:pPr>
        <w:pStyle w:val="aff1"/>
        <w:numPr>
          <w:ilvl w:val="0"/>
          <w:numId w:val="38"/>
        </w:numPr>
        <w:spacing w:before="120" w:after="200" w:line="276" w:lineRule="auto"/>
        <w:ind w:right="850"/>
        <w:rPr>
          <w:rFonts w:ascii="Calibri" w:hAnsi="Calibri" w:cs="Calibri"/>
          <w:bCs/>
          <w:sz w:val="22"/>
          <w:szCs w:val="22"/>
          <w:lang w:val="el-GR"/>
        </w:rPr>
      </w:pPr>
      <w:r>
        <w:rPr>
          <w:rFonts w:ascii="Calibri" w:hAnsi="Calibri" w:cs="Calibri"/>
          <w:bCs/>
          <w:sz w:val="22"/>
          <w:szCs w:val="22"/>
          <w:lang w:val="el-GR"/>
        </w:rPr>
        <w:t>ΕΝΗΜΕΡΩΣΗ ΤΗΣ ΗΠΕΙΡΟΥ</w:t>
      </w:r>
    </w:p>
    <w:p w:rsidR="00880F3E" w:rsidRPr="00880F3E" w:rsidRDefault="00880F3E" w:rsidP="00880F3E">
      <w:pPr>
        <w:rPr>
          <w:lang w:val="el-GR"/>
        </w:rPr>
      </w:pPr>
      <w:r w:rsidRPr="00880F3E">
        <w:rPr>
          <w:bCs/>
          <w:lang w:val="el-GR"/>
        </w:rPr>
        <w:t>Π</w:t>
      </w:r>
      <w:r w:rsidRPr="00880F3E">
        <w:rPr>
          <w:lang w:val="el-GR"/>
        </w:rPr>
        <w:t>ερίληψη της παρούσας Διακήρυξης όπως προβλέπεται στην περίπτωση (ιστ) της παραγράφου 3 του άρθρου 76 του Ν. 4727/2020, αναρτήθηκε στο διαδίκτυο, στον ιστότοπο http://et.diavgeia.gov.gr/ (ΠΡΟΓΡΑΜΜΑ ΔΙΑΥΓΕΙΑ).</w:t>
      </w:r>
    </w:p>
    <w:p w:rsidR="00880F3E" w:rsidRDefault="00880F3E" w:rsidP="00880F3E">
      <w:pPr>
        <w:rPr>
          <w:b/>
          <w:i/>
          <w:iCs/>
          <w:lang w:val="el-GR"/>
        </w:rPr>
      </w:pPr>
      <w:r w:rsidRPr="00880F3E">
        <w:rPr>
          <w:lang w:val="el-GR"/>
        </w:rPr>
        <w:t xml:space="preserve">Η Διακήρυξη </w:t>
      </w:r>
      <w:r w:rsidRPr="00880F3E">
        <w:rPr>
          <w:iCs/>
          <w:lang w:val="el-GR"/>
        </w:rPr>
        <w:t>θα καταχωρηθεί</w:t>
      </w:r>
      <w:r w:rsidRPr="00880F3E">
        <w:rPr>
          <w:lang w:val="el-GR"/>
        </w:rPr>
        <w:t xml:space="preserve"> στο διαδίκτυο, στην ιστοσελίδα της αναθέτουσας αρχής, στη διεύθυνση (</w:t>
      </w:r>
      <w:r w:rsidRPr="00880F3E">
        <w:t>URL</w:t>
      </w:r>
      <w:r w:rsidRPr="00880F3E">
        <w:rPr>
          <w:lang w:val="el-GR"/>
        </w:rPr>
        <w:t xml:space="preserve">) :   </w:t>
      </w:r>
      <w:hyperlink r:id="rId16" w:history="1">
        <w:r w:rsidR="00EC6CAE" w:rsidRPr="00F61E85">
          <w:rPr>
            <w:rStyle w:val="-"/>
          </w:rPr>
          <w:t>www</w:t>
        </w:r>
        <w:r w:rsidR="00EC6CAE" w:rsidRPr="00F61E85">
          <w:rPr>
            <w:rStyle w:val="-"/>
            <w:lang w:val="el-GR"/>
          </w:rPr>
          <w:t>.apdhp-dm.gov.gr</w:t>
        </w:r>
      </w:hyperlink>
      <w:r w:rsidR="00EC6CAE">
        <w:rPr>
          <w:lang w:val="el-GR"/>
        </w:rPr>
        <w:t xml:space="preserve"> </w:t>
      </w:r>
      <w:r w:rsidRPr="00880F3E">
        <w:rPr>
          <w:lang w:val="el-GR"/>
        </w:rPr>
        <w:t xml:space="preserve"> στην διαδρομή : Αρχική </w:t>
      </w:r>
      <w:r w:rsidRPr="00880F3E">
        <w:rPr>
          <w:rFonts w:ascii="Arial" w:hAnsi="Arial" w:cs="Arial"/>
          <w:lang w:val="el-GR"/>
        </w:rPr>
        <w:t>►</w:t>
      </w:r>
      <w:r w:rsidRPr="00880F3E">
        <w:rPr>
          <w:lang w:val="el-GR"/>
        </w:rPr>
        <w:t xml:space="preserve">Ενημερωση </w:t>
      </w:r>
      <w:r w:rsidRPr="00880F3E">
        <w:rPr>
          <w:rFonts w:ascii="Arial" w:hAnsi="Arial" w:cs="Arial"/>
          <w:lang w:val="el-GR"/>
        </w:rPr>
        <w:t>►</w:t>
      </w:r>
      <w:r w:rsidRPr="00880F3E">
        <w:rPr>
          <w:lang w:val="el-GR"/>
        </w:rPr>
        <w:t xml:space="preserve"> Ανακοινώσεις-Προκηρύξεις, </w:t>
      </w:r>
      <w:r w:rsidRPr="00880F3E">
        <w:rPr>
          <w:b/>
          <w:lang w:val="el-GR"/>
        </w:rPr>
        <w:t xml:space="preserve">στις </w:t>
      </w:r>
      <w:r w:rsidR="000F1BD6" w:rsidRPr="000F1BD6">
        <w:rPr>
          <w:b/>
          <w:lang w:val="el-GR"/>
        </w:rPr>
        <w:t>28</w:t>
      </w:r>
      <w:r w:rsidR="00C90B21" w:rsidRPr="000F1BD6">
        <w:rPr>
          <w:b/>
          <w:lang w:val="el-GR"/>
        </w:rPr>
        <w:t>-</w:t>
      </w:r>
      <w:r w:rsidR="000F1BD6" w:rsidRPr="000F1BD6">
        <w:rPr>
          <w:b/>
          <w:lang w:val="el-GR"/>
        </w:rPr>
        <w:t>07</w:t>
      </w:r>
      <w:r w:rsidRPr="000F1BD6">
        <w:rPr>
          <w:b/>
          <w:lang w:val="el-GR"/>
        </w:rPr>
        <w:t>-202</w:t>
      </w:r>
      <w:r w:rsidR="0037455C" w:rsidRPr="000F1BD6">
        <w:rPr>
          <w:b/>
          <w:lang w:val="el-GR"/>
        </w:rPr>
        <w:t>3</w:t>
      </w:r>
      <w:r w:rsidRPr="000F1BD6">
        <w:rPr>
          <w:b/>
          <w:lang w:val="el-GR"/>
        </w:rPr>
        <w:t>.</w:t>
      </w:r>
      <w:r w:rsidRPr="00880F3E">
        <w:rPr>
          <w:b/>
          <w:i/>
          <w:iCs/>
          <w:lang w:val="el-GR"/>
        </w:rPr>
        <w:t xml:space="preserve"> </w:t>
      </w:r>
    </w:p>
    <w:p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rsidR="003929DA" w:rsidRDefault="003929DA">
      <w:pPr>
        <w:rPr>
          <w:lang w:val="el-GR"/>
        </w:rPr>
      </w:pPr>
      <w:r>
        <w:rPr>
          <w:rFonts w:eastAsia="ArialMT"/>
          <w:lang w:val="el-GR"/>
        </w:rPr>
        <w:t xml:space="preserve">Η δαπάνη των δημοσιεύσεων </w:t>
      </w:r>
      <w:r>
        <w:rPr>
          <w:lang w:val="el-GR"/>
        </w:rPr>
        <w:t xml:space="preserve">στον Ελληνικό Τύπο </w:t>
      </w:r>
      <w:r>
        <w:rPr>
          <w:rFonts w:eastAsia="ArialMT"/>
          <w:lang w:val="el-GR"/>
        </w:rPr>
        <w:t>βαρύνε</w:t>
      </w:r>
      <w:r w:rsidR="00880F3E" w:rsidRPr="00880F3E">
        <w:rPr>
          <w:rFonts w:eastAsia="ArialMT"/>
          <w:lang w:val="el-GR"/>
        </w:rPr>
        <w:t xml:space="preserve">ι τον ανάδοχο. </w:t>
      </w:r>
    </w:p>
    <w:p w:rsidR="003929DA" w:rsidRDefault="003929DA">
      <w:pPr>
        <w:pStyle w:val="2"/>
        <w:rPr>
          <w:lang w:val="el-GR"/>
        </w:rPr>
      </w:pPr>
      <w:bookmarkStart w:id="13" w:name="_Toc105069472"/>
      <w:r>
        <w:rPr>
          <w:lang w:val="el-GR"/>
        </w:rPr>
        <w:t>1.7</w:t>
      </w:r>
      <w:r>
        <w:rPr>
          <w:lang w:val="el-GR"/>
        </w:rPr>
        <w:tab/>
        <w:t>Αρχές εφαρμοζόμενες στη διαδικασία σύναψης</w:t>
      </w:r>
      <w:bookmarkEnd w:id="13"/>
      <w:r>
        <w:rPr>
          <w:lang w:val="el-GR"/>
        </w:rPr>
        <w:t xml:space="preserve"> </w:t>
      </w:r>
    </w:p>
    <w:p w:rsidR="003929DA" w:rsidRDefault="003929DA">
      <w:pPr>
        <w:rPr>
          <w:lang w:val="el-GR"/>
        </w:rPr>
      </w:pPr>
      <w:r>
        <w:rPr>
          <w:lang w:val="el-GR"/>
        </w:rPr>
        <w:t>Οι οικονομικοί φορείς δεσμεύονται ότι:</w:t>
      </w:r>
    </w:p>
    <w:p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rsidR="003929DA" w:rsidRDefault="003929DA">
      <w:pPr>
        <w:pStyle w:val="1"/>
        <w:tabs>
          <w:tab w:val="left" w:pos="567"/>
        </w:tabs>
        <w:ind w:left="567" w:hanging="567"/>
        <w:rPr>
          <w:lang w:val="el-GR"/>
        </w:rPr>
      </w:pPr>
      <w:bookmarkStart w:id="14" w:name="_Toc105069473"/>
      <w:r>
        <w:rPr>
          <w:rFonts w:ascii="Calibri" w:hAnsi="Calibri" w:cs="Calibri"/>
          <w:lang w:val="el-GR"/>
        </w:rPr>
        <w:lastRenderedPageBreak/>
        <w:t>2.</w:t>
      </w:r>
      <w:r>
        <w:rPr>
          <w:rFonts w:ascii="Calibri" w:hAnsi="Calibri" w:cs="Calibri"/>
          <w:lang w:val="el-GR"/>
        </w:rPr>
        <w:tab/>
        <w:t>ΓΕΝΙΚΟΙ ΚΑΙ ΕΙΔΙΚΟΙ ΟΡΟΙ ΣΥΜΜΕΤΟΧΗΣ</w:t>
      </w:r>
      <w:bookmarkEnd w:id="14"/>
    </w:p>
    <w:p w:rsidR="003929DA" w:rsidRDefault="003929DA">
      <w:pPr>
        <w:pStyle w:val="2"/>
        <w:rPr>
          <w:lang w:val="el-GR"/>
        </w:rPr>
      </w:pPr>
      <w:bookmarkStart w:id="15" w:name="_Toc105069474"/>
      <w:r>
        <w:rPr>
          <w:lang w:val="el-GR"/>
        </w:rPr>
        <w:t>2.1</w:t>
      </w:r>
      <w:r>
        <w:rPr>
          <w:lang w:val="el-GR"/>
        </w:rPr>
        <w:tab/>
        <w:t>Γενικές Πληροφορίες</w:t>
      </w:r>
      <w:bookmarkEnd w:id="15"/>
    </w:p>
    <w:p w:rsidR="003929DA" w:rsidRPr="0076749E" w:rsidRDefault="003929DA">
      <w:pPr>
        <w:pStyle w:val="3"/>
        <w:rPr>
          <w:lang w:val="el-GR"/>
        </w:rPr>
      </w:pPr>
      <w:bookmarkStart w:id="16" w:name="_Toc105069475"/>
      <w:r w:rsidRPr="0076749E">
        <w:rPr>
          <w:lang w:val="el-GR"/>
        </w:rPr>
        <w:t>2.1.1</w:t>
      </w:r>
      <w:r w:rsidRPr="0076749E">
        <w:rPr>
          <w:lang w:val="el-GR"/>
        </w:rPr>
        <w:tab/>
        <w:t>Έγγραφα της σύμβασης</w:t>
      </w:r>
      <w:bookmarkEnd w:id="16"/>
    </w:p>
    <w:p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rsidR="006410D5" w:rsidRPr="00C128C4" w:rsidRDefault="006410D5" w:rsidP="006410D5">
      <w:pPr>
        <w:numPr>
          <w:ilvl w:val="0"/>
          <w:numId w:val="23"/>
        </w:numPr>
        <w:ind w:left="426" w:hanging="426"/>
        <w:rPr>
          <w:lang w:val="el-GR"/>
        </w:rPr>
      </w:pPr>
      <w:r>
        <w:rPr>
          <w:iCs/>
          <w:kern w:val="1"/>
          <w:lang w:val="el-GR"/>
        </w:rPr>
        <w:t xml:space="preserve">το </w:t>
      </w:r>
      <w:r w:rsidRPr="00C128C4">
        <w:rPr>
          <w:iCs/>
          <w:kern w:val="1"/>
          <w:lang w:val="el-GR"/>
        </w:rPr>
        <w:t>Ευρωπαϊκό Ενιαίο Έγγραφο Σύμβασης [ΕΕΕΣ</w:t>
      </w:r>
      <w:r>
        <w:rPr>
          <w:iCs/>
          <w:kern w:val="1"/>
          <w:lang w:val="el-GR"/>
        </w:rPr>
        <w:t>]</w:t>
      </w:r>
    </w:p>
    <w:p w:rsidR="006410D5" w:rsidRPr="00C128C4" w:rsidRDefault="006410D5" w:rsidP="006410D5">
      <w:pPr>
        <w:numPr>
          <w:ilvl w:val="0"/>
          <w:numId w:val="23"/>
        </w:numPr>
        <w:ind w:left="426" w:hanging="426"/>
        <w:rPr>
          <w:lang w:val="el-GR"/>
        </w:rPr>
      </w:pPr>
      <w:r>
        <w:rPr>
          <w:iCs/>
          <w:kern w:val="1"/>
          <w:lang w:val="el-GR"/>
        </w:rPr>
        <w:t>η παρούσα διακήρυξη και τα παραρτήματά της</w:t>
      </w:r>
    </w:p>
    <w:p w:rsidR="006410D5" w:rsidRDefault="006410D5" w:rsidP="006410D5">
      <w:pPr>
        <w:numPr>
          <w:ilvl w:val="0"/>
          <w:numId w:val="23"/>
        </w:numPr>
        <w:ind w:left="426" w:hanging="426"/>
        <w:rPr>
          <w:lang w:val="el-GR"/>
        </w:rPr>
      </w:pPr>
      <w:r>
        <w:rPr>
          <w:iCs/>
          <w:kern w:val="1"/>
          <w:lang w:val="el-GR"/>
        </w:rPr>
        <w:t xml:space="preserve">οι </w:t>
      </w:r>
      <w:r w:rsidRPr="00E00700">
        <w:rPr>
          <w:rFonts w:eastAsia="Calibri"/>
          <w:i/>
          <w:lang w:val="el-GR"/>
        </w:rPr>
        <w:t>σ</w:t>
      </w:r>
      <w:r w:rsidRPr="00E00700">
        <w:rPr>
          <w:lang w:val="el-GR"/>
        </w:rPr>
        <w:t>υμπληρωματικές πληροφορίες που τυχόν παρέχονται στο πλαίσιο της διαδικασίας, ιδίως σχετικά με τις προδιαγραφές και τα σχετικά δικαιολογητικά</w:t>
      </w:r>
      <w:r w:rsidRPr="004621D5">
        <w:rPr>
          <w:lang w:val="el-GR"/>
        </w:rPr>
        <w:t xml:space="preserve"> </w:t>
      </w:r>
    </w:p>
    <w:p w:rsidR="003929DA" w:rsidRDefault="003929DA" w:rsidP="00CC76C4">
      <w:pPr>
        <w:pStyle w:val="3"/>
        <w:rPr>
          <w:lang w:val="el-GR"/>
        </w:rPr>
      </w:pPr>
      <w:bookmarkStart w:id="17" w:name="_Toc105069476"/>
      <w:r>
        <w:rPr>
          <w:lang w:val="el-GR"/>
        </w:rPr>
        <w:t>2.1.2</w:t>
      </w:r>
      <w:r>
        <w:rPr>
          <w:lang w:val="el-GR"/>
        </w:rPr>
        <w:tab/>
        <w:t>Επικοινωνία - Πρόσβαση στα έγγραφα της Σύμβασης</w:t>
      </w:r>
      <w:bookmarkEnd w:id="17"/>
    </w:p>
    <w:p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rsidR="003929DA" w:rsidRDefault="003929DA">
      <w:pPr>
        <w:pStyle w:val="3"/>
        <w:rPr>
          <w:lang w:val="el-GR"/>
        </w:rPr>
      </w:pPr>
      <w:bookmarkStart w:id="18" w:name="_Toc105069477"/>
      <w:r>
        <w:rPr>
          <w:lang w:val="el-GR"/>
        </w:rPr>
        <w:t>2.1.3</w:t>
      </w:r>
      <w:r>
        <w:rPr>
          <w:lang w:val="el-GR"/>
        </w:rPr>
        <w:tab/>
        <w:t>Παροχή Διευκρινίσεων</w:t>
      </w:r>
      <w:bookmarkEnd w:id="18"/>
    </w:p>
    <w:p w:rsidR="009246AB" w:rsidRPr="009246AB" w:rsidRDefault="009246AB" w:rsidP="009246AB">
      <w:pPr>
        <w:rPr>
          <w:b/>
          <w:bCs/>
          <w:i/>
          <w:iCs/>
          <w:color w:val="5B9BD5"/>
          <w:lang w:val="el-GR" w:eastAsia="zh-CN"/>
        </w:rPr>
      </w:pPr>
      <w:r w:rsidRPr="009246AB">
        <w:rPr>
          <w:lang w:val="el-GR" w:eastAsia="zh-CN"/>
        </w:rPr>
        <w:t xml:space="preserve">Τα σχετικά αιτήματα παροχής διευκρινίσεων υποβάλλονται ηλεκτρονικά,  το αργότερο έξι (6)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www.promitheus.gov.gr).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rsidR="009246AB" w:rsidRPr="009246AB" w:rsidRDefault="009246AB" w:rsidP="009246AB">
      <w:pPr>
        <w:rPr>
          <w:lang w:val="el-GR" w:eastAsia="zh-CN"/>
        </w:rPr>
      </w:pPr>
      <w:r w:rsidRPr="009246AB">
        <w:rPr>
          <w:lang w:val="el-GR"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9246AB" w:rsidRPr="009246AB" w:rsidRDefault="009246AB" w:rsidP="009246AB">
      <w:pPr>
        <w:rPr>
          <w:lang w:val="el-GR" w:eastAsia="zh-CN"/>
        </w:rPr>
      </w:pPr>
      <w:r w:rsidRPr="009246AB">
        <w:rPr>
          <w:lang w:val="el-GR" w:eastAsia="zh-CN"/>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9246AB" w:rsidRPr="009246AB" w:rsidRDefault="009246AB" w:rsidP="009246AB">
      <w:pPr>
        <w:rPr>
          <w:lang w:val="el-GR" w:eastAsia="zh-CN"/>
        </w:rPr>
      </w:pPr>
      <w:r w:rsidRPr="009246AB">
        <w:rPr>
          <w:lang w:val="el-GR" w:eastAsia="zh-CN"/>
        </w:rPr>
        <w:t>β) Όταν τα έγγραφα της σύμβασης υφίστανται σημαντικές αλλαγές.</w:t>
      </w:r>
    </w:p>
    <w:p w:rsidR="009246AB" w:rsidRPr="009246AB" w:rsidRDefault="009246AB" w:rsidP="009246AB">
      <w:pPr>
        <w:rPr>
          <w:lang w:val="el-GR" w:eastAsia="zh-CN"/>
        </w:rPr>
      </w:pPr>
      <w:r w:rsidRPr="009246AB">
        <w:rPr>
          <w:lang w:val="el-GR" w:eastAsia="zh-CN"/>
        </w:rPr>
        <w:t>Η διάρκεια της παράτασης θα είναι ανάλογη με τη σπουδαιότητα των πληροφοριών που ζητήθηκαν ή των αλλαγών.</w:t>
      </w:r>
    </w:p>
    <w:p w:rsidR="009246AB" w:rsidRPr="009246AB" w:rsidRDefault="009246AB" w:rsidP="009246AB">
      <w:pPr>
        <w:rPr>
          <w:lang w:val="el-GR" w:eastAsia="zh-CN"/>
        </w:rPr>
      </w:pPr>
      <w:r w:rsidRPr="009246AB">
        <w:rPr>
          <w:lang w:val="el-GR"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9246AB" w:rsidRPr="009246AB" w:rsidRDefault="009246AB" w:rsidP="009246AB">
      <w:pPr>
        <w:rPr>
          <w:lang w:val="el-GR"/>
        </w:rPr>
      </w:pPr>
      <w:r w:rsidRPr="009246AB">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rsidR="003929DA" w:rsidRDefault="003929DA">
      <w:pPr>
        <w:pStyle w:val="3"/>
        <w:rPr>
          <w:lang w:val="el-GR"/>
        </w:rPr>
      </w:pPr>
      <w:bookmarkStart w:id="19" w:name="_Toc105069478"/>
      <w:r>
        <w:rPr>
          <w:lang w:val="el-GR"/>
        </w:rPr>
        <w:t>2.1.4</w:t>
      </w:r>
      <w:r>
        <w:rPr>
          <w:lang w:val="el-GR"/>
        </w:rPr>
        <w:tab/>
        <w:t>Γλώσσα</w:t>
      </w:r>
      <w:bookmarkEnd w:id="19"/>
    </w:p>
    <w:p w:rsidR="003929DA" w:rsidRDefault="003929DA">
      <w:pPr>
        <w:rPr>
          <w:color w:val="000000"/>
          <w:lang w:val="el-GR"/>
        </w:rPr>
      </w:pPr>
      <w:r>
        <w:rPr>
          <w:lang w:val="el-GR"/>
        </w:rPr>
        <w:t xml:space="preserve">Τα έγγραφα της σύμβασης έχουν συνταχθεί στην </w:t>
      </w:r>
      <w:r w:rsidR="00EC6CAE">
        <w:rPr>
          <w:lang w:val="el-GR"/>
        </w:rPr>
        <w:t>Ε</w:t>
      </w:r>
      <w:r>
        <w:rPr>
          <w:lang w:val="el-GR"/>
        </w:rPr>
        <w:t>λληνική γλώσσα</w:t>
      </w:r>
      <w:r w:rsidR="009246AB">
        <w:rPr>
          <w:lang w:val="el-GR"/>
        </w:rPr>
        <w:t>.</w:t>
      </w:r>
      <w:r w:rsidR="006A499E">
        <w:rPr>
          <w:lang w:val="el-GR"/>
        </w:rPr>
        <w:t xml:space="preserve"> </w:t>
      </w:r>
      <w:r>
        <w:rPr>
          <w:lang w:val="el-GR"/>
        </w:rPr>
        <w:t xml:space="preserve">Τυχόν προδικαστικές προσφυγές υποβάλλονται στην </w:t>
      </w:r>
      <w:r w:rsidR="00EC6CAE">
        <w:rPr>
          <w:lang w:val="el-GR"/>
        </w:rPr>
        <w:t>Ε</w:t>
      </w:r>
      <w:r>
        <w:rPr>
          <w:lang w:val="el-GR"/>
        </w:rPr>
        <w:t>λληνική γλώσσα.</w:t>
      </w:r>
    </w:p>
    <w:p w:rsidR="00AD7834" w:rsidRDefault="003929DA">
      <w:pPr>
        <w:rPr>
          <w:color w:val="000000"/>
          <w:lang w:val="el-GR"/>
        </w:rPr>
      </w:pPr>
      <w:r>
        <w:rPr>
          <w:color w:val="000000"/>
          <w:lang w:val="el-GR"/>
        </w:rPr>
        <w:lastRenderedPageBreak/>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w:t>
      </w:r>
      <w:r w:rsidR="0030630B">
        <w:rPr>
          <w:color w:val="000000"/>
          <w:lang w:val="el-GR"/>
        </w:rPr>
        <w:t>Ε</w:t>
      </w:r>
      <w:r>
        <w:rPr>
          <w:color w:val="000000"/>
          <w:lang w:val="el-GR"/>
        </w:rPr>
        <w:t xml:space="preserve">λληνική γλώσσα ή συνοδεύονται από επίσημη μετάφρασή τους στην </w:t>
      </w:r>
      <w:r w:rsidR="0030630B">
        <w:rPr>
          <w:color w:val="000000"/>
          <w:lang w:val="el-GR"/>
        </w:rPr>
        <w:t>Ε</w:t>
      </w:r>
      <w:r>
        <w:rPr>
          <w:color w:val="000000"/>
          <w:lang w:val="el-GR"/>
        </w:rPr>
        <w:t xml:space="preserve">λληνική γλώσσα. </w:t>
      </w:r>
    </w:p>
    <w:p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w:t>
      </w:r>
      <w:r w:rsidR="0030630B">
        <w:rPr>
          <w:color w:val="000000"/>
          <w:lang w:val="el-GR"/>
        </w:rPr>
        <w:t>άφρασή τους στην Ε</w:t>
      </w:r>
      <w:r w:rsidRPr="002510A3">
        <w:rPr>
          <w:color w:val="000000"/>
          <w:lang w:val="el-GR"/>
        </w:rPr>
        <w:t>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 xml:space="preserve">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w:t>
      </w:r>
      <w:r w:rsidR="0030630B">
        <w:rPr>
          <w:iCs/>
          <w:color w:val="000000"/>
          <w:lang w:val="el-GR"/>
        </w:rPr>
        <w:t>Ε</w:t>
      </w:r>
      <w:r w:rsidRPr="00216ECA">
        <w:rPr>
          <w:iCs/>
          <w:color w:val="000000"/>
          <w:lang w:val="el-GR"/>
        </w:rPr>
        <w:t>λληνική</w:t>
      </w:r>
      <w:r>
        <w:rPr>
          <w:i/>
          <w:iCs/>
          <w:color w:val="000000"/>
          <w:lang w:val="el-GR"/>
        </w:rPr>
        <w:t>.</w:t>
      </w:r>
      <w:r>
        <w:rPr>
          <w:rStyle w:val="FootnoteReference2"/>
          <w:color w:val="000000"/>
          <w:lang w:val="el-GR"/>
        </w:rPr>
        <w:t xml:space="preserve">. </w:t>
      </w:r>
    </w:p>
    <w:p w:rsidR="00700DD6" w:rsidRPr="00216ECA" w:rsidRDefault="00700DD6" w:rsidP="00700DD6">
      <w:pPr>
        <w:rPr>
          <w:i/>
          <w:iCs/>
          <w:color w:val="5B9BD5"/>
          <w:lang w:val="el-GR"/>
        </w:rPr>
      </w:pPr>
      <w:r w:rsidRPr="001167C6">
        <w:rPr>
          <w:color w:val="000000"/>
          <w:lang w:val="el-GR"/>
        </w:rPr>
        <w:t>Κατά παρέκκλιση των ως άνω παρ</w:t>
      </w:r>
      <w:r w:rsidR="00817D5B" w:rsidRPr="001167C6">
        <w:rPr>
          <w:color w:val="000000"/>
          <w:lang w:val="el-GR"/>
        </w:rPr>
        <w:t>αγράφων</w:t>
      </w:r>
      <w:r w:rsidRPr="001167C6">
        <w:rPr>
          <w:color w:val="000000"/>
          <w:lang w:val="el-GR"/>
        </w:rPr>
        <w:t>, γίνεται δεκτή η υποβολή ενός ή περισσότερων στοιχείων των προσφορών</w:t>
      </w:r>
      <w:r w:rsidR="00817D5B" w:rsidRPr="001167C6">
        <w:rPr>
          <w:color w:val="000000"/>
          <w:lang w:val="el-GR"/>
        </w:rPr>
        <w:t xml:space="preserve"> και</w:t>
      </w:r>
      <w:r w:rsidRPr="001167C6">
        <w:rPr>
          <w:color w:val="000000"/>
          <w:lang w:val="el-GR"/>
        </w:rPr>
        <w:t xml:space="preserve"> των δικαιολογητικών κατακύρωσης, στην </w:t>
      </w:r>
      <w:r w:rsidR="009246AB" w:rsidRPr="001167C6">
        <w:rPr>
          <w:color w:val="000000"/>
          <w:lang w:val="el-GR"/>
        </w:rPr>
        <w:t>Αγγλική</w:t>
      </w:r>
      <w:r w:rsidR="006A601E" w:rsidRPr="001167C6">
        <w:rPr>
          <w:color w:val="000000"/>
          <w:lang w:val="el-GR"/>
        </w:rPr>
        <w:t xml:space="preserve"> </w:t>
      </w:r>
      <w:r w:rsidRPr="001167C6">
        <w:rPr>
          <w:color w:val="000000"/>
          <w:lang w:val="el-GR"/>
        </w:rPr>
        <w:t>γλώσσα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0030630B">
        <w:rPr>
          <w:color w:val="000000"/>
          <w:lang w:val="el-GR"/>
        </w:rPr>
        <w:t>.</w:t>
      </w:r>
      <w:r w:rsidRPr="00700DD6">
        <w:rPr>
          <w:rFonts w:ascii="Cambria" w:hAnsi="Cambria" w:cs="Cambria"/>
          <w:szCs w:val="22"/>
          <w:lang w:val="el-GR" w:eastAsia="zh-CN"/>
        </w:rPr>
        <w:t xml:space="preserve">  </w:t>
      </w:r>
    </w:p>
    <w:p w:rsidR="003929DA" w:rsidRDefault="003929DA">
      <w:pPr>
        <w:rPr>
          <w:color w:val="000000"/>
          <w:lang w:val="el-GR"/>
        </w:rPr>
      </w:pPr>
      <w:r>
        <w:rPr>
          <w:color w:val="000000"/>
          <w:lang w:val="el-GR"/>
        </w:rPr>
        <w:t xml:space="preserve">Κάθε μορφής επικοινωνία με την αναθέτουσα αρχή, καθώς και μεταξύ αυτής και του αναδόχου, θα γίνονται υποχρεωτικά στην </w:t>
      </w:r>
      <w:r w:rsidR="0030630B">
        <w:rPr>
          <w:color w:val="000000"/>
          <w:lang w:val="el-GR"/>
        </w:rPr>
        <w:t>Ε</w:t>
      </w:r>
      <w:r>
        <w:rPr>
          <w:color w:val="000000"/>
          <w:lang w:val="el-GR"/>
        </w:rPr>
        <w:t>λληνική γλώσσα.</w:t>
      </w:r>
    </w:p>
    <w:p w:rsidR="003929DA" w:rsidRDefault="003929DA">
      <w:pPr>
        <w:pStyle w:val="3"/>
        <w:rPr>
          <w:color w:val="000000"/>
          <w:lang w:val="el-GR"/>
        </w:rPr>
      </w:pPr>
      <w:bookmarkStart w:id="20" w:name="_Toc105069479"/>
      <w:r>
        <w:rPr>
          <w:lang w:val="el-GR"/>
        </w:rPr>
        <w:t>2.1.5</w:t>
      </w:r>
      <w:r>
        <w:rPr>
          <w:lang w:val="el-GR"/>
        </w:rPr>
        <w:tab/>
        <w:t>Εγγυήσεις</w:t>
      </w:r>
      <w:bookmarkEnd w:id="20"/>
    </w:p>
    <w:p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287267" w:rsidRDefault="00287267" w:rsidP="00287267">
      <w:pPr>
        <w:rPr>
          <w:rFonts w:eastAsia="Calibri"/>
          <w:lang w:val="el-GR"/>
        </w:rPr>
      </w:pPr>
      <w:r w:rsidRPr="00D824A8">
        <w:rPr>
          <w:rFonts w:eastAsia="Calibri"/>
          <w:b/>
          <w:bCs/>
          <w:u w:val="single"/>
          <w:lang w:val="el-GR"/>
        </w:rPr>
        <w:t>Τα γραμμάτια παρακαταθήκης με τα οποία παρέχονται εγγυήσεις συμμετοχής σε διαγωνισμούς για κατασκευή δημοσίων έργων ή για προμήθειες δημοσίου τομέα και εγγυήσεις για την καλή εκτέλεση όρων των συμβάσεων, διαφέρουν από τις εγγυητικές επιστολές των τραπεζών</w:t>
      </w:r>
      <w:r w:rsidRPr="00D824A8">
        <w:rPr>
          <w:rFonts w:eastAsia="Calibri"/>
          <w:lang w:val="el-GR"/>
        </w:rPr>
        <w:t>.</w:t>
      </w:r>
    </w:p>
    <w:p w:rsidR="00287267" w:rsidRDefault="00287267" w:rsidP="00287267">
      <w:pPr>
        <w:rPr>
          <w:rFonts w:eastAsia="Calibri"/>
          <w:lang w:val="el-GR"/>
        </w:rPr>
      </w:pPr>
      <w:r w:rsidRPr="00D824A8">
        <w:rPr>
          <w:rFonts w:eastAsia="Calibri"/>
          <w:lang w:val="el-GR"/>
        </w:rPr>
        <w:t xml:space="preserve">Οι όροι ότι η εγγύηση παρέχεται ανέκκλητα και ανεπιφύλακτα, ότι ο εκδότης παραιτείται από την ένσταση της διζήσεως, ότι το ποσό της θα καταβληθεί άνευ αντιρρήσεων και απροφασίστως, καθώς και οι λοιποί όροι, αφορούν τις παρεχόμενες από τις Τράπεζες εγγυητικές επιστολές και όχι τις εγγυοδοτικές </w:t>
      </w:r>
      <w:r w:rsidRPr="00D824A8">
        <w:rPr>
          <w:rFonts w:eastAsia="Calibri"/>
          <w:lang w:val="el-GR"/>
        </w:rPr>
        <w:lastRenderedPageBreak/>
        <w:t>παρακαταθήκες. Τούτο διότι, ενώ στην εγγύηση που παρέχεται με εγγυητική επιστολή, ο εγγυητής (Τράπεζα) εγγυάται υπέρ του οφειλέτη, δυνάμενος να αντιτάξει κατά του δανειστή όλες τις μη προσωποπαγείς ενστάσεις του πρωτοφειλέτη, στην εγγυοδοτική παρακαταθήκη ο ίδιος ο οφειλέτης εγγυάται για την εκπλήρωση των υποχρεώσεών του και για την εξασφάλιση του δανειστή, καταβάλλοντας ο ίδιος το χρηματικό ποσό για δικό του λογαριασμό. Συνεπώς οι ως άνω αναφερόμενοι όροι υπό τους οποίους παρέχεται η εγγύηση, ως μη συνάδοντες με τη φύση και το χαρακτήρα της εγγυοδοσίας, δεν πρέπει να αναγράφονται στα σχετικά γραμμάτια εγγυοδοτικών παρακαταθηκών. (</w:t>
      </w:r>
      <w:hyperlink r:id="rId17" w:history="1">
        <w:r w:rsidRPr="00D824A8">
          <w:rPr>
            <w:rStyle w:val="-"/>
            <w:rFonts w:eastAsia="Calibri"/>
            <w:lang w:val="el-GR"/>
          </w:rPr>
          <w:t>Ταμείο Παρακαταθηκών &amp; Δανείων 70991/27.05.2013</w:t>
        </w:r>
      </w:hyperlink>
      <w:r w:rsidRPr="00D824A8">
        <w:rPr>
          <w:rFonts w:eastAsia="Calibri"/>
          <w:lang w:val="el-GR"/>
        </w:rPr>
        <w:t>).</w:t>
      </w:r>
    </w:p>
    <w:p w:rsidR="00287267" w:rsidRDefault="00287267" w:rsidP="00287267">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287267" w:rsidRPr="00287267" w:rsidRDefault="00287267" w:rsidP="00287267">
      <w:pPr>
        <w:rPr>
          <w:iCs/>
          <w:lang w:val="el-GR"/>
        </w:rPr>
      </w:pPr>
      <w:r w:rsidRPr="00287267">
        <w:rPr>
          <w:iCs/>
          <w:lang w:val="el-GR"/>
        </w:rPr>
        <w:t>Στ</w:t>
      </w:r>
      <w:r w:rsidR="00A002A9">
        <w:rPr>
          <w:iCs/>
          <w:lang w:val="el-GR"/>
        </w:rPr>
        <w:t>ο</w:t>
      </w:r>
      <w:r w:rsidRPr="00287267">
        <w:rPr>
          <w:iCs/>
          <w:lang w:val="el-GR"/>
        </w:rPr>
        <w:t xml:space="preserve"> </w:t>
      </w:r>
      <w:r w:rsidR="00C937B5" w:rsidRPr="00287267">
        <w:rPr>
          <w:iCs/>
          <w:lang w:val="el-GR"/>
        </w:rPr>
        <w:t>ΠΑΡΑΡΤΗΜΑ</w:t>
      </w:r>
      <w:r w:rsidR="00A002A9" w:rsidRPr="00A002A9">
        <w:rPr>
          <w:iCs/>
          <w:lang w:val="el-GR"/>
        </w:rPr>
        <w:t xml:space="preserve"> </w:t>
      </w:r>
      <w:r w:rsidR="004572A1" w:rsidRPr="00287267">
        <w:rPr>
          <w:iCs/>
          <w:lang w:val="en-US"/>
        </w:rPr>
        <w:t>VI</w:t>
      </w:r>
      <w:r w:rsidRPr="00287267">
        <w:rPr>
          <w:iCs/>
          <w:lang w:val="el-GR"/>
        </w:rPr>
        <w:t xml:space="preserve"> παρατίθενται υποδείγματα εγγυητικών επιστολών συμμετοχή</w:t>
      </w:r>
      <w:r w:rsidR="00A002A9" w:rsidRPr="00A002A9">
        <w:rPr>
          <w:iCs/>
          <w:lang w:val="el-GR"/>
        </w:rPr>
        <w:t xml:space="preserve"> </w:t>
      </w:r>
      <w:r w:rsidR="00A002A9">
        <w:rPr>
          <w:iCs/>
          <w:lang w:val="el-GR"/>
        </w:rPr>
        <w:t>και</w:t>
      </w:r>
      <w:r w:rsidRPr="00287267">
        <w:rPr>
          <w:iCs/>
          <w:lang w:val="el-GR"/>
        </w:rPr>
        <w:t xml:space="preserve"> καλής εκτέλεσης.</w:t>
      </w:r>
    </w:p>
    <w:p w:rsidR="00FD78BF" w:rsidRPr="00CC76C4" w:rsidRDefault="00FD78BF" w:rsidP="00CC76C4">
      <w:pPr>
        <w:pStyle w:val="3"/>
        <w:rPr>
          <w:lang w:val="el-GR"/>
        </w:rPr>
      </w:pPr>
      <w:bookmarkStart w:id="21" w:name="_Toc105069480"/>
      <w:r w:rsidRPr="00CC76C4">
        <w:rPr>
          <w:lang w:val="el-GR"/>
        </w:rPr>
        <w:t>2.1.6</w:t>
      </w:r>
      <w:r w:rsidR="00B03F31">
        <w:rPr>
          <w:lang w:val="el-GR"/>
        </w:rPr>
        <w:tab/>
      </w:r>
      <w:r w:rsidRPr="00CC76C4">
        <w:rPr>
          <w:lang w:val="el-GR"/>
        </w:rPr>
        <w:t>Προστασία Προσωπικών Δεδομένων</w:t>
      </w:r>
      <w:bookmarkEnd w:id="21"/>
    </w:p>
    <w:p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3929DA" w:rsidRDefault="003929DA">
      <w:pPr>
        <w:pStyle w:val="2"/>
        <w:rPr>
          <w:lang w:val="el-GR"/>
        </w:rPr>
      </w:pPr>
      <w:bookmarkStart w:id="22" w:name="_Toc105069481"/>
      <w:r>
        <w:rPr>
          <w:lang w:val="el-GR"/>
        </w:rPr>
        <w:t>2.2</w:t>
      </w:r>
      <w:r>
        <w:rPr>
          <w:lang w:val="el-GR"/>
        </w:rPr>
        <w:tab/>
        <w:t>Δικαίωμα Συμμετοχής - Κριτήρια Ποιοτικής Επιλογής</w:t>
      </w:r>
      <w:bookmarkEnd w:id="22"/>
    </w:p>
    <w:p w:rsidR="003929DA" w:rsidRDefault="003929DA">
      <w:pPr>
        <w:pStyle w:val="3"/>
        <w:rPr>
          <w:lang w:val="el-GR"/>
        </w:rPr>
      </w:pPr>
      <w:bookmarkStart w:id="23" w:name="_Toc105069482"/>
      <w:r>
        <w:rPr>
          <w:lang w:val="el-GR"/>
        </w:rPr>
        <w:t>2.2.1</w:t>
      </w:r>
      <w:r>
        <w:rPr>
          <w:lang w:val="el-GR"/>
        </w:rPr>
        <w:tab/>
        <w:t>Δικαίωμα συμμετοχής</w:t>
      </w:r>
      <w:bookmarkEnd w:id="23"/>
      <w:r>
        <w:rPr>
          <w:lang w:val="el-GR"/>
        </w:rPr>
        <w:t xml:space="preserve"> </w:t>
      </w:r>
    </w:p>
    <w:p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Default="003929DA">
      <w:pPr>
        <w:rPr>
          <w:lang w:val="el-GR"/>
        </w:rPr>
      </w:pPr>
      <w:r>
        <w:rPr>
          <w:lang w:val="el-GR"/>
        </w:rPr>
        <w:t>α) κράτος-μέλος της Ένωσης,</w:t>
      </w:r>
    </w:p>
    <w:p w:rsidR="003929DA" w:rsidRDefault="003929DA">
      <w:pPr>
        <w:rPr>
          <w:lang w:val="el-GR"/>
        </w:rPr>
      </w:pPr>
      <w:r>
        <w:rPr>
          <w:lang w:val="el-GR"/>
        </w:rPr>
        <w:t>β) κράτος-μέλος του Ευρωπαϊκού Οικονομικού Χώρου (Ε.Ο.Χ.),</w:t>
      </w:r>
    </w:p>
    <w:p w:rsidR="003929DA" w:rsidRDefault="003929DA">
      <w:pPr>
        <w:rPr>
          <w:lang w:val="el-GR"/>
        </w:rPr>
      </w:pPr>
      <w:r>
        <w:rPr>
          <w:lang w:val="el-GR"/>
        </w:rPr>
        <w:t>γ) τρίτες χώρες που έχουν υπογράψει και κυρώσει τη ΣΔΣ, στο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rsidR="00D775DD"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30630B">
        <w:rPr>
          <w:lang w:val="el-GR"/>
        </w:rPr>
        <w:t>.</w:t>
      </w:r>
      <w:r w:rsidRPr="00680FA7">
        <w:rPr>
          <w:vertAlign w:val="superscript"/>
          <w:lang w:val="el-GR"/>
        </w:rPr>
        <w:t>.</w:t>
      </w:r>
      <w:r w:rsidRPr="009C1E20">
        <w:rPr>
          <w:lang w:val="el-GR"/>
        </w:rPr>
        <w:t xml:space="preserve"> </w:t>
      </w:r>
      <w:r>
        <w:rPr>
          <w:lang w:val="el-GR"/>
        </w:rPr>
        <w:t xml:space="preserve"> </w:t>
      </w:r>
    </w:p>
    <w:p w:rsidR="003929DA" w:rsidRDefault="003929DA">
      <w:pPr>
        <w:pStyle w:val="3"/>
        <w:rPr>
          <w:lang w:val="el-GR"/>
        </w:rPr>
      </w:pPr>
      <w:bookmarkStart w:id="24" w:name="_Toc105069483"/>
      <w:r>
        <w:rPr>
          <w:lang w:val="el-GR"/>
        </w:rPr>
        <w:t>2.2.2</w:t>
      </w:r>
      <w:r>
        <w:rPr>
          <w:lang w:val="el-GR"/>
        </w:rPr>
        <w:tab/>
        <w:t>Εγγύηση συμμετοχής</w:t>
      </w:r>
      <w:bookmarkEnd w:id="24"/>
    </w:p>
    <w:p w:rsidR="007D3D37" w:rsidRDefault="003929DA">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7D3D37" w:rsidRPr="00A441C7">
        <w:rPr>
          <w:lang w:val="el-GR"/>
        </w:rPr>
        <w:t>ποσού ίσου με το 2% επί της προϋπολογισθείσας δαπάνης χωρίς Φ.Π.Α.</w:t>
      </w:r>
      <w:r w:rsidR="007D3D37">
        <w:rPr>
          <w:lang w:val="el-GR"/>
        </w:rPr>
        <w:t xml:space="preserve">, ήτοι : </w:t>
      </w:r>
      <w:r w:rsidR="00B23052">
        <w:rPr>
          <w:lang w:val="el-GR"/>
        </w:rPr>
        <w:t>ποσό</w:t>
      </w:r>
      <w:r>
        <w:rPr>
          <w:lang w:val="el-GR"/>
        </w:rPr>
        <w:t xml:space="preserve">  </w:t>
      </w:r>
      <w:r w:rsidR="00B23052">
        <w:rPr>
          <w:lang w:val="el-GR"/>
        </w:rPr>
        <w:t>1.741,</w:t>
      </w:r>
      <w:r w:rsidR="00B23052" w:rsidRPr="00B23052">
        <w:rPr>
          <w:lang w:val="el-GR"/>
        </w:rPr>
        <w:t>94</w:t>
      </w:r>
      <w:r w:rsidR="00B44AA6" w:rsidRPr="00B23052">
        <w:rPr>
          <w:lang w:val="el-GR"/>
        </w:rPr>
        <w:t xml:space="preserve"> ευρώ (χίλια </w:t>
      </w:r>
      <w:r w:rsidR="00B23052" w:rsidRPr="00B23052">
        <w:rPr>
          <w:lang w:val="el-GR"/>
        </w:rPr>
        <w:t xml:space="preserve">επτακόσια σαράντα ένα </w:t>
      </w:r>
      <w:r w:rsidR="00B44AA6" w:rsidRPr="00B23052">
        <w:rPr>
          <w:lang w:val="el-GR"/>
        </w:rPr>
        <w:t>ευρώ και ε</w:t>
      </w:r>
      <w:r w:rsidR="00B23052" w:rsidRPr="00B23052">
        <w:rPr>
          <w:lang w:val="el-GR"/>
        </w:rPr>
        <w:t>νενήντα τέσσερα</w:t>
      </w:r>
      <w:r w:rsidR="00B44AA6" w:rsidRPr="00B23052">
        <w:rPr>
          <w:lang w:val="el-GR"/>
        </w:rPr>
        <w:t xml:space="preserve"> λεπτά)</w:t>
      </w:r>
      <w:r w:rsidRPr="00B23052">
        <w:rPr>
          <w:lang w:val="el-GR"/>
        </w:rPr>
        <w:t>.</w:t>
      </w:r>
    </w:p>
    <w:p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Default="003929DA">
      <w:pPr>
        <w:rPr>
          <w:bCs/>
          <w:lang w:val="el-GR"/>
        </w:rPr>
      </w:pPr>
      <w:r>
        <w:rPr>
          <w:bCs/>
          <w:lang w:val="el-GR"/>
        </w:rPr>
        <w:lastRenderedPageBreak/>
        <w:t xml:space="preserve">Η εγγύηση συμμετοχής πρέπει να ισχύει τουλάχιστον για τριάντα (30) ημέρες μετά τη λήξη του χρόνου </w:t>
      </w:r>
      <w:r w:rsidRPr="00C90B21">
        <w:rPr>
          <w:bCs/>
          <w:lang w:val="el-GR"/>
        </w:rPr>
        <w:t xml:space="preserve">ισχύος της προσφοράς του άρθρου 2.4.5 της παρούσας, ήτοι μέχρι </w:t>
      </w:r>
      <w:r w:rsidR="0037455C" w:rsidRPr="0037455C">
        <w:rPr>
          <w:bCs/>
          <w:lang w:val="el-GR"/>
        </w:rPr>
        <w:t>…</w:t>
      </w:r>
      <w:r w:rsidR="00C90B21" w:rsidRPr="0037455C">
        <w:rPr>
          <w:bCs/>
          <w:lang w:val="el-GR"/>
        </w:rPr>
        <w:t>/</w:t>
      </w:r>
      <w:r w:rsidR="0037455C" w:rsidRPr="0037455C">
        <w:rPr>
          <w:bCs/>
          <w:lang w:val="el-GR"/>
        </w:rPr>
        <w:t>….</w:t>
      </w:r>
      <w:r w:rsidR="00C90B21" w:rsidRPr="0037455C">
        <w:rPr>
          <w:bCs/>
          <w:lang w:val="el-GR"/>
        </w:rPr>
        <w:t>/</w:t>
      </w:r>
      <w:r w:rsidR="0037455C" w:rsidRPr="0037455C">
        <w:rPr>
          <w:bCs/>
          <w:lang w:val="el-GR"/>
        </w:rPr>
        <w:t>…..</w:t>
      </w:r>
      <w:r w:rsidRPr="00C90B21">
        <w:rPr>
          <w:bCs/>
          <w:lang w:val="el-GR"/>
        </w:rPr>
        <w:t xml:space="preserve"> άλλως η προσφορά</w:t>
      </w:r>
      <w:r>
        <w:rPr>
          <w:bCs/>
          <w:lang w:val="el-GR"/>
        </w:rPr>
        <w:t xml:space="preserve">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rsidR="007D3D37"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p>
    <w:p w:rsidR="007D3D37" w:rsidRPr="0037455C" w:rsidRDefault="007D3D37" w:rsidP="007D3D37">
      <w:pPr>
        <w:rPr>
          <w:iCs/>
          <w:lang w:val="el-GR"/>
        </w:rPr>
      </w:pPr>
      <w:r w:rsidRPr="0037455C">
        <w:rPr>
          <w:iCs/>
          <w:lang w:val="el-GR"/>
        </w:rPr>
        <w:t xml:space="preserve">Στο ΠΑΡΑΡΤΗΜΑ </w:t>
      </w:r>
      <w:r w:rsidRPr="0037455C">
        <w:rPr>
          <w:iCs/>
          <w:lang w:val="en-US"/>
        </w:rPr>
        <w:t>V</w:t>
      </w:r>
      <w:r w:rsidR="00A002A9">
        <w:rPr>
          <w:iCs/>
          <w:lang w:val="el-GR"/>
        </w:rPr>
        <w:t>Ι</w:t>
      </w:r>
      <w:r w:rsidRPr="0037455C">
        <w:rPr>
          <w:iCs/>
          <w:lang w:val="el-GR"/>
        </w:rPr>
        <w:t xml:space="preserve"> παρατίθεται υπόδειγμα εγγυητικής επιστολής συμμετοχής.</w:t>
      </w:r>
    </w:p>
    <w:p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rsidR="003929DA" w:rsidRDefault="003929DA" w:rsidP="00F061C6">
      <w:pPr>
        <w:rPr>
          <w:lang w:val="el-GR"/>
        </w:rPr>
      </w:pPr>
      <w:r w:rsidRPr="001167C6">
        <w:rPr>
          <w:b/>
          <w:lang w:val="el-GR"/>
        </w:rPr>
        <w:t>2.2.2.3.</w:t>
      </w:r>
      <w:r w:rsidRPr="001167C6">
        <w:rPr>
          <w:lang w:val="el-GR"/>
        </w:rPr>
        <w:t xml:space="preserve"> Η εγγύηση συμμετοχής καταπίπτει</w:t>
      </w:r>
      <w:r w:rsidR="00C011D2" w:rsidRPr="001167C6">
        <w:rPr>
          <w:lang w:val="el-GR"/>
        </w:rPr>
        <w:t xml:space="preserve"> εάν</w:t>
      </w:r>
      <w:r w:rsidR="007B2DB5" w:rsidRPr="001167C6">
        <w:rPr>
          <w:lang w:val="el-GR"/>
        </w:rPr>
        <w:t xml:space="preserve"> ο προσφέρων</w:t>
      </w:r>
      <w:r w:rsidR="00C011D2" w:rsidRPr="001167C6">
        <w:rPr>
          <w:lang w:val="el-GR"/>
        </w:rPr>
        <w:t xml:space="preserve">: α) </w:t>
      </w:r>
      <w:r w:rsidRPr="001167C6">
        <w:rPr>
          <w:lang w:val="el-GR"/>
        </w:rPr>
        <w:t xml:space="preserve">αποσύρει την προσφορά του κατά τη διάρκεια ισχύος αυτής, </w:t>
      </w:r>
      <w:r w:rsidR="00C011D2" w:rsidRPr="001167C6">
        <w:rPr>
          <w:lang w:val="el-GR"/>
        </w:rPr>
        <w:t xml:space="preserve">β) </w:t>
      </w:r>
      <w:r w:rsidRPr="001167C6">
        <w:rPr>
          <w:lang w:val="el-GR"/>
        </w:rPr>
        <w:t>παρέχει</w:t>
      </w:r>
      <w:r w:rsidR="00CB5BB8" w:rsidRPr="001167C6">
        <w:rPr>
          <w:lang w:val="el-GR"/>
        </w:rPr>
        <w:t>, εν γνώσει του,</w:t>
      </w:r>
      <w:r w:rsidRPr="001167C6">
        <w:rPr>
          <w:lang w:val="el-GR"/>
        </w:rPr>
        <w:t xml:space="preserve"> ψευδή στοιχεία ή πληροφορίες που αναφέρονται </w:t>
      </w:r>
      <w:r w:rsidR="009B07C0" w:rsidRPr="001167C6">
        <w:rPr>
          <w:lang w:val="el-GR"/>
        </w:rPr>
        <w:t xml:space="preserve">στις παραγράφους </w:t>
      </w:r>
      <w:r w:rsidRPr="001167C6">
        <w:rPr>
          <w:lang w:val="el-GR"/>
        </w:rPr>
        <w:t xml:space="preserve">2.2.3 </w:t>
      </w:r>
      <w:r w:rsidR="00AC4167">
        <w:rPr>
          <w:lang w:val="el-GR"/>
        </w:rPr>
        <w:t>και</w:t>
      </w:r>
      <w:r w:rsidRPr="001167C6">
        <w:rPr>
          <w:lang w:val="el-GR"/>
        </w:rPr>
        <w:t xml:space="preserve"> 2.2.</w:t>
      </w:r>
      <w:r w:rsidR="00AC4167">
        <w:rPr>
          <w:lang w:val="el-GR"/>
        </w:rPr>
        <w:t>4</w:t>
      </w:r>
      <w:r w:rsidRPr="001167C6">
        <w:rPr>
          <w:lang w:val="el-GR"/>
        </w:rPr>
        <w:t xml:space="preserve">, </w:t>
      </w:r>
      <w:r w:rsidR="00C011D2" w:rsidRPr="001167C6">
        <w:rPr>
          <w:lang w:val="el-GR"/>
        </w:rPr>
        <w:t xml:space="preserve">γ) </w:t>
      </w:r>
      <w:r w:rsidRPr="001167C6">
        <w:rPr>
          <w:lang w:val="el-GR"/>
        </w:rPr>
        <w:t>δεν προσκομίσει εγκαίρως τα προβλεπόμενα από την παρούσα δικαιολογητικά</w:t>
      </w:r>
      <w:r w:rsidR="00A43D21" w:rsidRPr="001167C6">
        <w:rPr>
          <w:lang w:val="el-GR"/>
        </w:rPr>
        <w:t xml:space="preserve"> </w:t>
      </w:r>
      <w:r w:rsidR="00A43D21" w:rsidRPr="00AC4167">
        <w:rPr>
          <w:lang w:val="el-GR"/>
        </w:rPr>
        <w:t>(</w:t>
      </w:r>
      <w:r w:rsidR="00B743CE" w:rsidRPr="00AC4167">
        <w:rPr>
          <w:lang w:val="el-GR"/>
        </w:rPr>
        <w:t>παράγραφοι</w:t>
      </w:r>
      <w:r w:rsidR="00A43D21" w:rsidRPr="00AC4167">
        <w:rPr>
          <w:lang w:val="el-GR"/>
        </w:rPr>
        <w:t xml:space="preserve"> 2.2.</w:t>
      </w:r>
      <w:r w:rsidR="00AC4167" w:rsidRPr="00AC4167">
        <w:rPr>
          <w:lang w:val="el-GR"/>
        </w:rPr>
        <w:t>5</w:t>
      </w:r>
      <w:r w:rsidR="00A43D21" w:rsidRPr="00AC4167">
        <w:rPr>
          <w:lang w:val="el-GR"/>
        </w:rPr>
        <w:t xml:space="preserve"> και 3.2)</w:t>
      </w:r>
      <w:r w:rsidRPr="001167C6">
        <w:rPr>
          <w:lang w:val="el-GR"/>
        </w:rPr>
        <w:t xml:space="preserve">, </w:t>
      </w:r>
      <w:r w:rsidR="00C011D2" w:rsidRPr="001167C6">
        <w:rPr>
          <w:lang w:val="el-GR"/>
        </w:rPr>
        <w:t xml:space="preserve">δ) </w:t>
      </w:r>
      <w:r w:rsidRPr="001167C6">
        <w:rPr>
          <w:lang w:val="el-GR"/>
        </w:rPr>
        <w:t xml:space="preserve">δεν προσέλθει εγκαίρως για υπογραφή </w:t>
      </w:r>
      <w:r w:rsidR="007D3D37">
        <w:rPr>
          <w:lang w:val="el-GR"/>
        </w:rPr>
        <w:t>της σύμβασης</w:t>
      </w:r>
      <w:r w:rsidRPr="001167C6">
        <w:rPr>
          <w:lang w:val="el-GR"/>
        </w:rPr>
        <w:t>,</w:t>
      </w:r>
      <w:r w:rsidR="00C011D2" w:rsidRPr="001167C6">
        <w:rPr>
          <w:lang w:val="el-GR"/>
        </w:rPr>
        <w:t xml:space="preserve"> ε) υποβάλει</w:t>
      </w:r>
      <w:r w:rsidRPr="001167C6">
        <w:rPr>
          <w:lang w:val="el-GR"/>
        </w:rPr>
        <w:t xml:space="preserve"> μη κατάλληλη προσφορά</w:t>
      </w:r>
      <w:r w:rsidR="00C011D2" w:rsidRPr="001167C6">
        <w:rPr>
          <w:lang w:val="el-GR"/>
        </w:rPr>
        <w:t>,</w:t>
      </w:r>
      <w:r w:rsidRPr="001167C6">
        <w:rPr>
          <w:lang w:val="el-GR"/>
        </w:rPr>
        <w:t xml:space="preserve"> με την έννοια της περ. 46 της παρ. 1 του άρθρου 2</w:t>
      </w:r>
      <w:r w:rsidR="00C011D2" w:rsidRPr="001167C6">
        <w:rPr>
          <w:lang w:val="el-GR"/>
        </w:rPr>
        <w:t xml:space="preserve"> του ν.</w:t>
      </w:r>
      <w:r w:rsidR="00C011D2" w:rsidRPr="00BD65F6">
        <w:rPr>
          <w:lang w:val="el-GR"/>
        </w:rPr>
        <w:t xml:space="preserve">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sidRPr="00AC4167">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w:t>
      </w:r>
      <w:r w:rsidR="00A43D21" w:rsidRPr="00AC4167">
        <w:rPr>
          <w:lang w:val="el-GR"/>
        </w:rPr>
        <w:t>2.2.3</w:t>
      </w:r>
      <w:r w:rsidR="00A43D21">
        <w:rPr>
          <w:lang w:val="el-GR"/>
        </w:rPr>
        <w:t xml:space="preserve">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rsidR="003929DA" w:rsidRDefault="003929DA" w:rsidP="00B63FC9">
      <w:pPr>
        <w:pStyle w:val="3"/>
        <w:spacing w:before="120"/>
        <w:rPr>
          <w:lang w:val="el-GR"/>
        </w:rPr>
      </w:pPr>
      <w:bookmarkStart w:id="25" w:name="_Toc105069484"/>
      <w:r>
        <w:rPr>
          <w:lang w:val="el-GR"/>
        </w:rPr>
        <w:t>2.2.3</w:t>
      </w:r>
      <w:r>
        <w:rPr>
          <w:lang w:val="el-GR"/>
        </w:rPr>
        <w:tab/>
        <w:t>Λόγοι αποκλεισμού</w:t>
      </w:r>
      <w:bookmarkEnd w:id="25"/>
      <w:r>
        <w:rPr>
          <w:lang w:val="el-GR"/>
        </w:rPr>
        <w:t xml:space="preserve"> </w:t>
      </w:r>
    </w:p>
    <w:p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Default="003929DA">
      <w:pPr>
        <w:rPr>
          <w:lang w:val="el-GR"/>
        </w:rPr>
      </w:pPr>
      <w:r>
        <w:rPr>
          <w:b/>
          <w:bCs/>
          <w:lang w:val="el-GR"/>
        </w:rPr>
        <w:t xml:space="preserve">2.2.3.1. </w:t>
      </w:r>
      <w:r>
        <w:rPr>
          <w:lang w:val="el-GR"/>
        </w:rPr>
        <w:t xml:space="preserve"> Όταν υπάρχει σε βάρος του αμετάκλητη</w:t>
      </w:r>
      <w:r w:rsidR="0053749A">
        <w:rPr>
          <w:lang w:val="el-GR"/>
        </w:rPr>
        <w:t xml:space="preserve"> </w:t>
      </w:r>
      <w:r>
        <w:rPr>
          <w:lang w:val="el-GR"/>
        </w:rPr>
        <w:t>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w:t>
      </w:r>
      <w:r w:rsidR="002E1623">
        <w:rPr>
          <w:lang w:val="el-GR"/>
        </w:rPr>
        <w:lastRenderedPageBreak/>
        <w:t>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3929DA" w:rsidRDefault="003929DA">
      <w:pPr>
        <w:rPr>
          <w:lang w:val="el-GR"/>
        </w:rPr>
      </w:pPr>
      <w:r>
        <w:rPr>
          <w:b/>
          <w:bCs/>
          <w:lang w:val="el-GR"/>
        </w:rPr>
        <w:t>2.2.3.2.</w:t>
      </w:r>
      <w:r>
        <w:rPr>
          <w:lang w:val="el-GR"/>
        </w:rPr>
        <w:t xml:space="preserve"> Στις ακόλουθες περιπτώσεις:</w:t>
      </w:r>
    </w:p>
    <w:p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w:t>
      </w:r>
      <w:r>
        <w:rPr>
          <w:lang w:val="el-GR"/>
        </w:rPr>
        <w:lastRenderedPageBreak/>
        <w:t>τελεσίδικη και δεσμευτική ισχύ, σύμφωνα με διατάξεις της χώρας όπου είναι εγκατεστημένος  ή την εθνική νομοθεσία</w:t>
      </w:r>
      <w:r w:rsidR="00856980">
        <w:rPr>
          <w:lang w:val="el-GR"/>
        </w:rPr>
        <w:t>,</w:t>
      </w:r>
      <w:r>
        <w:rPr>
          <w:lang w:val="el-GR"/>
        </w:rPr>
        <w:t xml:space="preserve"> ή </w:t>
      </w:r>
    </w:p>
    <w:p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sidR="00856980">
        <w:rPr>
          <w:lang w:val="el-GR"/>
        </w:rPr>
        <w:t xml:space="preserve">, και </w:t>
      </w:r>
    </w:p>
    <w:p w:rsidR="00856980" w:rsidRDefault="00856980" w:rsidP="00856980">
      <w:pPr>
        <w:pStyle w:val="af7"/>
        <w:rPr>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p>
    <w:p w:rsidR="003929DA" w:rsidRDefault="003929DA">
      <w:pPr>
        <w:rPr>
          <w:lang w:val="el-GR"/>
        </w:rPr>
      </w:pPr>
      <w:r>
        <w:rPr>
          <w:b/>
          <w:bCs/>
          <w:lang w:val="el-GR"/>
        </w:rPr>
        <w:t>2.2.3.</w:t>
      </w:r>
      <w:r w:rsidR="004572A1" w:rsidRPr="00765339">
        <w:rPr>
          <w:b/>
          <w:bCs/>
          <w:lang w:val="el-GR"/>
        </w:rPr>
        <w:t>3</w:t>
      </w:r>
      <w:r>
        <w:rPr>
          <w:b/>
          <w:bCs/>
          <w:lang w:val="el-GR"/>
        </w:rPr>
        <w:t>.</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3β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Default="003929D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Default="003929DA">
      <w:pPr>
        <w:rPr>
          <w:lang w:val="el-GR"/>
        </w:rPr>
      </w:pPr>
      <w:r>
        <w:rPr>
          <w:lang w:val="el-GR"/>
        </w:rPr>
        <w:lastRenderedPageBreak/>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rsidR="003929DA" w:rsidRDefault="003929DA">
      <w:pPr>
        <w:rPr>
          <w:b/>
          <w:bCs/>
          <w:lang w:val="el-GR"/>
        </w:rPr>
      </w:pPr>
      <w:r>
        <w:rPr>
          <w:b/>
          <w:bCs/>
          <w:lang w:val="el-GR"/>
        </w:rPr>
        <w:t>2.2.3.</w:t>
      </w:r>
      <w:r w:rsidR="004572A1" w:rsidRPr="00765339">
        <w:rPr>
          <w:b/>
          <w:bCs/>
          <w:lang w:val="el-GR"/>
        </w:rPr>
        <w:t>4</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rsidR="003929DA" w:rsidRDefault="003929DA" w:rsidP="000B1EE7">
      <w:pPr>
        <w:rPr>
          <w:b/>
          <w:bCs/>
          <w:lang w:val="el-GR"/>
        </w:rPr>
      </w:pPr>
      <w:r>
        <w:rPr>
          <w:b/>
          <w:bCs/>
          <w:lang w:val="el-GR"/>
        </w:rPr>
        <w:t>2.2.3.</w:t>
      </w:r>
      <w:r w:rsidR="004572A1" w:rsidRPr="004572A1">
        <w:rPr>
          <w:b/>
          <w:bCs/>
          <w:lang w:val="el-GR"/>
        </w:rPr>
        <w:t>5</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w:t>
      </w:r>
      <w:r w:rsidR="004572A1" w:rsidRPr="004572A1">
        <w:rPr>
          <w:lang w:val="el-GR"/>
        </w:rPr>
        <w:t>3</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3929DA" w:rsidRDefault="003929DA">
      <w:pPr>
        <w:rPr>
          <w:b/>
          <w:bCs/>
          <w:color w:val="000000"/>
          <w:lang w:val="el-GR"/>
        </w:rPr>
      </w:pPr>
      <w:r>
        <w:rPr>
          <w:b/>
          <w:bCs/>
          <w:lang w:val="el-GR"/>
        </w:rPr>
        <w:t>2.2.3.</w:t>
      </w:r>
      <w:r w:rsidR="004572A1" w:rsidRPr="00765339">
        <w:rPr>
          <w:b/>
          <w:bCs/>
          <w:lang w:val="el-GR"/>
        </w:rPr>
        <w:t>6</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3929DA" w:rsidRDefault="003929DA">
      <w:pPr>
        <w:rPr>
          <w:b/>
          <w:bCs/>
          <w:sz w:val="26"/>
          <w:szCs w:val="26"/>
          <w:lang w:val="el-GR"/>
        </w:rPr>
      </w:pPr>
      <w:r>
        <w:rPr>
          <w:b/>
          <w:bCs/>
          <w:color w:val="000000"/>
          <w:lang w:val="el-GR"/>
        </w:rPr>
        <w:t>2.2.3.</w:t>
      </w:r>
      <w:r w:rsidR="004572A1" w:rsidRPr="00765339">
        <w:rPr>
          <w:b/>
          <w:bCs/>
          <w:color w:val="000000"/>
          <w:lang w:val="el-GR"/>
        </w:rPr>
        <w:t>7</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rsidR="00AC4167" w:rsidRDefault="00AC4167">
      <w:pPr>
        <w:spacing w:line="360" w:lineRule="auto"/>
        <w:jc w:val="left"/>
        <w:rPr>
          <w:b/>
          <w:bCs/>
          <w:sz w:val="26"/>
          <w:szCs w:val="26"/>
          <w:lang w:val="el-GR"/>
        </w:rPr>
      </w:pPr>
    </w:p>
    <w:p w:rsidR="003929DA" w:rsidRDefault="003929DA">
      <w:pPr>
        <w:spacing w:line="360" w:lineRule="auto"/>
        <w:jc w:val="left"/>
        <w:rPr>
          <w:lang w:val="el-GR"/>
        </w:rPr>
      </w:pPr>
      <w:r>
        <w:rPr>
          <w:b/>
          <w:bCs/>
          <w:sz w:val="26"/>
          <w:szCs w:val="26"/>
          <w:lang w:val="el-GR"/>
        </w:rPr>
        <w:t>Κριτήρια Επιλογής</w:t>
      </w:r>
    </w:p>
    <w:p w:rsidR="003929DA" w:rsidRDefault="003929DA">
      <w:pPr>
        <w:pStyle w:val="3"/>
        <w:rPr>
          <w:rFonts w:eastAsia="Calibri"/>
          <w:color w:val="000000"/>
          <w:lang w:val="el-GR"/>
        </w:rPr>
      </w:pPr>
      <w:bookmarkStart w:id="26" w:name="_Toc105069485"/>
      <w:r>
        <w:rPr>
          <w:lang w:val="el-GR"/>
        </w:rPr>
        <w:t>2.2.4</w:t>
      </w:r>
      <w:r>
        <w:rPr>
          <w:lang w:val="el-GR"/>
        </w:rPr>
        <w:tab/>
        <w:t>Καταλληλότητα άσκησης επαγγελματικής δραστηριότητας</w:t>
      </w:r>
      <w:bookmarkEnd w:id="26"/>
      <w:r>
        <w:rPr>
          <w:lang w:val="el-GR"/>
        </w:rPr>
        <w:t xml:space="preserve"> </w:t>
      </w:r>
    </w:p>
    <w:p w:rsidR="00450837" w:rsidRDefault="003929DA" w:rsidP="00450837">
      <w:pPr>
        <w:rPr>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w:t>
      </w:r>
      <w:r>
        <w:rPr>
          <w:rFonts w:eastAsia="Calibri"/>
          <w:bCs/>
          <w:color w:val="000000"/>
          <w:lang w:val="el-GR"/>
        </w:rPr>
        <w:lastRenderedPageBreak/>
        <w:t>Προσαρτήματος Α΄ του ν. 4412/2016.</w:t>
      </w:r>
      <w:r w:rsidR="00856980">
        <w:rPr>
          <w:rFonts w:eastAsia="Calibri"/>
          <w:bCs/>
          <w:color w:val="000000"/>
          <w:lang w:val="el-GR"/>
        </w:rPr>
        <w:t xml:space="preserve"> </w:t>
      </w: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r w:rsidR="00856980">
        <w:rPr>
          <w:rFonts w:eastAsia="Calibri"/>
          <w:bCs/>
          <w:color w:val="000000"/>
          <w:lang w:val="el-GR"/>
        </w:rPr>
        <w:t xml:space="preserve"> </w:t>
      </w: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856980">
        <w:rPr>
          <w:rFonts w:eastAsia="Calibri"/>
          <w:bCs/>
          <w:color w:val="000000"/>
          <w:lang w:val="el-GR"/>
        </w:rPr>
        <w:t>.</w:t>
      </w:r>
      <w:bookmarkStart w:id="27" w:name="_Toc105069486"/>
    </w:p>
    <w:p w:rsidR="00450837" w:rsidRPr="00393DDA" w:rsidRDefault="00450837" w:rsidP="00450837">
      <w:pPr>
        <w:pStyle w:val="3"/>
        <w:rPr>
          <w:lang w:val="el-GR"/>
        </w:rPr>
      </w:pPr>
      <w:r>
        <w:rPr>
          <w:lang w:val="el-GR"/>
        </w:rPr>
        <w:t>2.2.5</w:t>
      </w:r>
      <w:r>
        <w:rPr>
          <w:lang w:val="el-GR"/>
        </w:rPr>
        <w:tab/>
        <w:t>Στήριξη στην ικανότητα τρίτων – Υπεργολαβία</w:t>
      </w:r>
      <w:bookmarkEnd w:id="27"/>
    </w:p>
    <w:p w:rsidR="00450837" w:rsidRPr="00EE08A6" w:rsidRDefault="00450837" w:rsidP="00450837">
      <w:pPr>
        <w:rPr>
          <w:b/>
          <w:bCs/>
          <w:lang w:val="el-GR"/>
        </w:rPr>
      </w:pPr>
      <w:r w:rsidRPr="00EE08A6">
        <w:rPr>
          <w:b/>
          <w:bCs/>
          <w:lang w:val="el-GR"/>
        </w:rPr>
        <w:t>2.2.</w:t>
      </w:r>
      <w:r>
        <w:rPr>
          <w:b/>
          <w:bCs/>
          <w:lang w:val="el-GR"/>
        </w:rPr>
        <w:t>5</w:t>
      </w:r>
      <w:r w:rsidRPr="00EE08A6">
        <w:rPr>
          <w:b/>
          <w:bCs/>
          <w:lang w:val="el-GR"/>
        </w:rPr>
        <w:t>.</w:t>
      </w:r>
      <w:r>
        <w:rPr>
          <w:b/>
          <w:bCs/>
          <w:lang w:val="el-GR"/>
        </w:rPr>
        <w:t>1</w:t>
      </w:r>
      <w:r w:rsidRPr="00EE08A6">
        <w:rPr>
          <w:b/>
          <w:bCs/>
          <w:lang w:val="el-GR"/>
        </w:rPr>
        <w:t>. Υπεργολαβία</w:t>
      </w:r>
    </w:p>
    <w:p w:rsidR="00450837" w:rsidRDefault="00450837" w:rsidP="00450837">
      <w:pPr>
        <w:rPr>
          <w:rFonts w:eastAsia="Calibri"/>
          <w:bCs/>
          <w:color w:val="0000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rsidR="003929DA" w:rsidRDefault="003929DA">
      <w:pPr>
        <w:pStyle w:val="3"/>
        <w:rPr>
          <w:lang w:val="el-GR"/>
        </w:rPr>
      </w:pPr>
      <w:bookmarkStart w:id="28" w:name="_Toc105069487"/>
      <w:r>
        <w:rPr>
          <w:lang w:val="el-GR"/>
        </w:rPr>
        <w:t>2.2.</w:t>
      </w:r>
      <w:r w:rsidR="00450837">
        <w:rPr>
          <w:lang w:val="el-GR"/>
        </w:rPr>
        <w:t>6</w:t>
      </w:r>
      <w:r>
        <w:rPr>
          <w:lang w:val="el-GR"/>
        </w:rPr>
        <w:tab/>
        <w:t>Κανόνες απόδειξης ποιοτικής επιλογής</w:t>
      </w:r>
      <w:bookmarkEnd w:id="28"/>
    </w:p>
    <w:p w:rsidR="00450837" w:rsidRDefault="00450837" w:rsidP="00450837">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ΕΕΕΣ, κατά τα οριζόμενα στην παράγραφο 2.2.6.1, κατά την υποβολή των δικαιολογητικών της παραγράφου 2.2.6.2 και κατά τη σύναψη της σύμβασης δια της υπεύθυνης δήλωσης, της περ. δ΄ της παρ. 3 του άρθρου 105 του ν. 4412/2016. </w:t>
      </w:r>
    </w:p>
    <w:p w:rsidR="00450837" w:rsidRDefault="00450837" w:rsidP="00450837">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 </w:t>
      </w:r>
    </w:p>
    <w:p w:rsidR="00450837" w:rsidRPr="00E14C02" w:rsidRDefault="00450837" w:rsidP="00450837">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rsidR="003929DA" w:rsidRDefault="003929DA">
      <w:pPr>
        <w:pStyle w:val="4"/>
        <w:ind w:left="567" w:hanging="567"/>
        <w:rPr>
          <w:i/>
          <w:color w:val="5B9BD5"/>
          <w:lang w:val="el-GR"/>
        </w:rPr>
      </w:pPr>
      <w:bookmarkStart w:id="29" w:name="_Toc105069488"/>
      <w:r>
        <w:rPr>
          <w:lang w:val="el-GR"/>
        </w:rPr>
        <w:t>2.2.</w:t>
      </w:r>
      <w:r w:rsidR="00450837">
        <w:rPr>
          <w:lang w:val="el-GR"/>
        </w:rPr>
        <w:t>6</w:t>
      </w:r>
      <w:r>
        <w:rPr>
          <w:lang w:val="el-GR"/>
        </w:rPr>
        <w:t>.1</w:t>
      </w:r>
      <w:r>
        <w:rPr>
          <w:lang w:val="el-GR"/>
        </w:rPr>
        <w:tab/>
        <w:t>Προκαταρκτική απόδειξη κατά την υποβολή προσφορών</w:t>
      </w:r>
      <w:bookmarkEnd w:id="29"/>
      <w:r>
        <w:rPr>
          <w:lang w:val="el-GR"/>
        </w:rPr>
        <w:t xml:space="preserve"> </w:t>
      </w:r>
    </w:p>
    <w:p w:rsidR="003929DA" w:rsidRDefault="003929DA">
      <w:pPr>
        <w:rPr>
          <w:i/>
          <w:color w:val="5B9BD5"/>
          <w:lang w:val="el-GR"/>
        </w:rPr>
      </w:pPr>
      <w:r>
        <w:rPr>
          <w:lang w:val="el-GR"/>
        </w:rPr>
        <w:t xml:space="preserve">Προς προκαταρκτική απόδειξη ότι οι προσφέροντες οικονομικοί φορείς: α) δεν βρίσκονται σε μία από τις καταστάσεις της παραγράφου </w:t>
      </w:r>
      <w:r w:rsidRPr="00D05169">
        <w:rPr>
          <w:lang w:val="el-GR"/>
        </w:rPr>
        <w:t>2.2.3</w:t>
      </w:r>
      <w:r>
        <w:rPr>
          <w:lang w:val="el-GR"/>
        </w:rPr>
        <w:t xml:space="preserve"> και β) πληρούν τα σχετικά κριτήρια επιλογής τ</w:t>
      </w:r>
      <w:r w:rsidR="0052514E">
        <w:rPr>
          <w:lang w:val="el-GR"/>
        </w:rPr>
        <w:t>ης</w:t>
      </w:r>
      <w:r>
        <w:rPr>
          <w:lang w:val="el-GR"/>
        </w:rPr>
        <w:t xml:space="preserve"> παραγράφ</w:t>
      </w:r>
      <w:r w:rsidR="0052514E">
        <w:rPr>
          <w:lang w:val="el-GR"/>
        </w:rPr>
        <w:t>ου</w:t>
      </w:r>
      <w:r>
        <w:rPr>
          <w:lang w:val="el-GR"/>
        </w:rPr>
        <w:t xml:space="preserve"> </w:t>
      </w:r>
      <w:r w:rsidRPr="00D05169">
        <w:rPr>
          <w:lang w:val="el-GR"/>
        </w:rPr>
        <w:t>2.2.4</w:t>
      </w:r>
      <w:r>
        <w:rPr>
          <w:lang w:val="el-GR"/>
        </w:rPr>
        <w:t xml:space="preserve"> της παρούσης,</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w:t>
      </w:r>
      <w:r w:rsidRPr="00680342">
        <w:rPr>
          <w:lang w:val="el-GR"/>
        </w:rPr>
        <w:t xml:space="preserve">(ΕΕΕΣ), σύμφωνα με το επισυναπτόμενο στην παρούσα </w:t>
      </w:r>
      <w:r w:rsidRPr="00D05169">
        <w:rPr>
          <w:lang w:val="el-GR"/>
        </w:rPr>
        <w:t>Παράρτημα</w:t>
      </w:r>
      <w:r w:rsidR="004572A1" w:rsidRPr="00D05169">
        <w:rPr>
          <w:lang w:val="el-GR"/>
        </w:rPr>
        <w:t xml:space="preserve"> </w:t>
      </w:r>
      <w:r w:rsidR="004572A1" w:rsidRPr="00D05169">
        <w:rPr>
          <w:lang w:val="en-US"/>
        </w:rPr>
        <w:t>III</w:t>
      </w:r>
      <w:r w:rsidRPr="00680342">
        <w:rPr>
          <w:i/>
          <w:color w:val="5B9BD5"/>
          <w:lang w:val="el-GR"/>
        </w:rPr>
        <w:t>,</w:t>
      </w:r>
      <w:r w:rsidRPr="00680342">
        <w:rPr>
          <w:lang w:val="el-GR"/>
        </w:rPr>
        <w:t xml:space="preserve"> το οποίο </w:t>
      </w:r>
      <w:r w:rsidR="00682A3D" w:rsidRPr="00680342">
        <w:rPr>
          <w:lang w:val="el-GR"/>
        </w:rPr>
        <w:t>ισοδυναμεί με</w:t>
      </w:r>
      <w:r w:rsidR="00682A3D">
        <w:rPr>
          <w:lang w:val="el-GR"/>
        </w:rPr>
        <w:t xml:space="preserve"> </w:t>
      </w:r>
      <w:r>
        <w:rPr>
          <w:lang w:val="el-GR"/>
        </w:rPr>
        <w:t xml:space="preserve">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C53CD7"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Pr>
          <w:bCs/>
          <w:iCs/>
          <w:lang w:val="el-GR"/>
        </w:rPr>
        <w:t>αυτό.</w:t>
      </w:r>
    </w:p>
    <w:p w:rsidR="00C761F4" w:rsidRPr="002A7971" w:rsidRDefault="00C761F4" w:rsidP="00C761F4">
      <w:pPr>
        <w:rPr>
          <w:lang w:val="el-GR"/>
        </w:rPr>
      </w:pPr>
      <w:r w:rsidRPr="002A7971">
        <w:rPr>
          <w:lang w:val="el-GR"/>
        </w:rPr>
        <w:lastRenderedPageBreak/>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w:t>
      </w:r>
    </w:p>
    <w:p w:rsidR="00C761F4" w:rsidRDefault="00C761F4" w:rsidP="00C761F4">
      <w:pPr>
        <w:rPr>
          <w:lang w:val="el-GR"/>
        </w:rPr>
      </w:pPr>
      <w:r w:rsidRPr="002A7971">
        <w:rPr>
          <w:lang w:val="el-GR"/>
        </w:rPr>
        <w:t>Κατά την υποβολή του Ευρωπαϊκού Ενιαίου Εγγράφου Σύμβασης (ΕΕΕΣ) του άρθρου 79</w:t>
      </w:r>
      <w:r>
        <w:rPr>
          <w:lang w:val="el-GR"/>
        </w:rPr>
        <w:t xml:space="preserve"> του ν. 4412/2016, όπως τροποποιήθηκε με το άρθρο 107 περ. 6 του ν. 4497/2017,</w:t>
      </w:r>
      <w:r w:rsidRPr="002A7971">
        <w:rPr>
          <w:lang w:val="el-GR"/>
        </w:rPr>
        <w:t xml:space="preserve"> </w:t>
      </w:r>
      <w:r w:rsidRPr="003D62F0">
        <w:rPr>
          <w:lang w:val="el-GR"/>
        </w:rPr>
        <w:t xml:space="preserve">καθώς και της συνοδευτικής υπεύθυνης δήλωσης, </w:t>
      </w:r>
      <w:r w:rsidRPr="002A7971">
        <w:rPr>
          <w:lang w:val="el-GR"/>
        </w:rPr>
        <w:t>είναι δυνατή, με μόνη την υπογραφή του κατά περίπτωση εκπροσώπου του οικονομικού φορέα</w:t>
      </w:r>
      <w:r>
        <w:rPr>
          <w:lang w:val="el-GR"/>
        </w:rPr>
        <w:t>,</w:t>
      </w:r>
      <w:r w:rsidRPr="002A7971">
        <w:rPr>
          <w:lang w:val="el-GR"/>
        </w:rPr>
        <w:t xml:space="preserve"> η προκαταρκτική απόδειξη των λόγων αποκλεισμού που αναφέρονται στην παράγραφο 1 του άρθρου 73 </w:t>
      </w:r>
      <w:r>
        <w:rPr>
          <w:lang w:val="el-GR"/>
        </w:rPr>
        <w:t xml:space="preserve">του ν. 4412/2016, όπως τροποποιήθηκε με το άρθρο 107 περ. 6 του ν. 4497/2017, </w:t>
      </w:r>
      <w:r w:rsidRPr="002A7971">
        <w:rPr>
          <w:lang w:val="el-GR"/>
        </w:rPr>
        <w:t>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761F4" w:rsidRPr="002A7971" w:rsidRDefault="00C761F4" w:rsidP="00C761F4">
      <w:pPr>
        <w:rPr>
          <w:lang w:val="el-GR"/>
        </w:rPr>
      </w:pPr>
      <w:r w:rsidRPr="002A7971">
        <w:rPr>
          <w:lang w:val="el-GR"/>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w:t>
      </w:r>
      <w:r>
        <w:rPr>
          <w:lang w:val="el-GR"/>
        </w:rPr>
        <w:t xml:space="preserve">ρμοδίως εξουσιοδοτημένο φυσικό </w:t>
      </w:r>
      <w:r w:rsidRPr="002A7971">
        <w:rPr>
          <w:lang w:val="el-GR"/>
        </w:rPr>
        <w:t>πρόσωπο να εκπροσωπεί τον οικονομικό φορέα για διαδικασίες σύναψης συμβάσεων ή για συγκεκριμένη διαδικασία σύναψης σύμβασης</w:t>
      </w:r>
      <w:r>
        <w:rPr>
          <w:lang w:val="el-GR"/>
        </w:rPr>
        <w:t>.</w:t>
      </w:r>
    </w:p>
    <w:p w:rsidR="003929DA" w:rsidRDefault="003929DA" w:rsidP="00585EAB">
      <w:pPr>
        <w:rPr>
          <w:lang w:val="el-GR"/>
        </w:rPr>
      </w:pPr>
      <w:r>
        <w:rPr>
          <w:lang w:val="el-GR"/>
        </w:rPr>
        <w:t xml:space="preserve">Στην περίπτωση υποβολής προσφοράς από ένωση οικονομικών φορέων </w:t>
      </w:r>
      <w:r w:rsidR="00C761F4">
        <w:rPr>
          <w:lang w:val="el-GR"/>
        </w:rPr>
        <w:t xml:space="preserve">το Ευρωπαϊκό Ενιαίο Έγγραφο Σύμβασης (ΕΕΕΣ) </w:t>
      </w:r>
      <w:r>
        <w:rPr>
          <w:lang w:val="el-GR"/>
        </w:rPr>
        <w:t xml:space="preserve">υποβάλλεται χωριστά από κάθε μέλος της ένωσης. </w:t>
      </w:r>
      <w:r w:rsidR="00585EAB"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8" w:history="1"/>
      <w:hyperlink r:id="rId19" w:history="1"/>
    </w:p>
    <w:p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w:t>
      </w:r>
      <w:r w:rsidRPr="00D05169">
        <w:rPr>
          <w:rFonts w:eastAsia="Calibri" w:cs="Times New Roman"/>
          <w:szCs w:val="22"/>
          <w:lang w:val="el-GR" w:eastAsia="en-US"/>
        </w:rPr>
        <w:t>2.2.3 της παρούσης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w:t>
      </w:r>
      <w:r w:rsidR="00D61E70" w:rsidRPr="00D05169">
        <w:rPr>
          <w:rFonts w:eastAsia="Calibri" w:cs="Times New Roman"/>
          <w:szCs w:val="22"/>
          <w:lang w:val="el-GR" w:eastAsia="en-US"/>
        </w:rPr>
        <w:t>2.2.3.4 της παρούσης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3929DA" w:rsidRPr="00C513BF" w:rsidRDefault="003929DA" w:rsidP="00C513BF">
      <w:pPr>
        <w:pStyle w:val="4"/>
        <w:ind w:left="567" w:hanging="567"/>
        <w:rPr>
          <w:lang w:val="el-GR"/>
        </w:rPr>
      </w:pPr>
      <w:bookmarkStart w:id="30" w:name="_Toc105069489"/>
      <w:r w:rsidRPr="00C513BF">
        <w:rPr>
          <w:lang w:val="el-GR"/>
        </w:rPr>
        <w:t>2.2.</w:t>
      </w:r>
      <w:r w:rsidR="00450837">
        <w:rPr>
          <w:lang w:val="el-GR"/>
        </w:rPr>
        <w:t>6</w:t>
      </w:r>
      <w:r w:rsidRPr="00C513BF">
        <w:rPr>
          <w:lang w:val="el-GR"/>
        </w:rPr>
        <w:t>.2</w:t>
      </w:r>
      <w:r w:rsidRPr="00C513BF">
        <w:rPr>
          <w:lang w:val="el-GR"/>
        </w:rPr>
        <w:tab/>
        <w:t>Αποδεικτικά μέσα</w:t>
      </w:r>
      <w:bookmarkEnd w:id="30"/>
      <w:r>
        <w:rPr>
          <w:lang w:val="el-GR"/>
        </w:rPr>
        <w:t xml:space="preserve"> </w:t>
      </w:r>
    </w:p>
    <w:p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D05169">
        <w:rPr>
          <w:bCs/>
          <w:lang w:val="el-GR"/>
        </w:rPr>
        <w:t>2.2.3</w:t>
      </w:r>
      <w:r w:rsidR="007F65D6" w:rsidRPr="007F65D6">
        <w:rPr>
          <w:bCs/>
          <w:lang w:val="el-GR"/>
        </w:rPr>
        <w:t xml:space="preserve"> και της πλήρωσης των κριτηρίων ποιοτικής επιλογής κατά </w:t>
      </w:r>
      <w:r w:rsidR="007D6C77">
        <w:rPr>
          <w:bCs/>
          <w:lang w:val="el-GR"/>
        </w:rPr>
        <w:t>τις παραγράφους</w:t>
      </w:r>
      <w:r w:rsidR="007F65D6" w:rsidRPr="007F65D6">
        <w:rPr>
          <w:bCs/>
          <w:lang w:val="el-GR"/>
        </w:rPr>
        <w:t xml:space="preserve"> </w:t>
      </w:r>
      <w:r w:rsidR="007F65D6" w:rsidRPr="00D05169">
        <w:rPr>
          <w:bCs/>
          <w:lang w:val="el-GR"/>
        </w:rPr>
        <w:t>2.2.4,</w:t>
      </w:r>
      <w:r w:rsidR="007F65D6" w:rsidRPr="007F65D6">
        <w:rPr>
          <w:bCs/>
          <w:lang w:val="el-GR"/>
        </w:rPr>
        <w:t xml:space="preserve">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 xml:space="preserve">δικαιολογητικών γίνεται κατά τα οριζόμενα στο </w:t>
      </w:r>
      <w:r w:rsidR="007F65D6" w:rsidRPr="00D05169">
        <w:rPr>
          <w:bCs/>
          <w:lang w:val="el-GR"/>
        </w:rPr>
        <w:t>άρθρο 3.2</w:t>
      </w:r>
      <w:r w:rsidR="007F65D6" w:rsidRPr="007F65D6">
        <w:rPr>
          <w:bCs/>
          <w:lang w:val="el-GR"/>
        </w:rPr>
        <w:t xml:space="preserve">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w:t>
      </w:r>
      <w:r>
        <w:rPr>
          <w:bCs/>
          <w:lang w:val="el-GR"/>
        </w:rPr>
        <w:lastRenderedPageBreak/>
        <w:t xml:space="preserve">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w:t>
      </w:r>
      <w:r w:rsidR="000040FD" w:rsidRPr="00D05169">
        <w:rPr>
          <w:bCs/>
          <w:lang w:val="el-GR"/>
        </w:rPr>
        <w:t xml:space="preserve">2.4.2.5. </w:t>
      </w:r>
      <w:r w:rsidR="00CB74CD" w:rsidRPr="00D05169">
        <w:rPr>
          <w:bCs/>
          <w:lang w:val="el-GR"/>
        </w:rPr>
        <w:t>και 3.2 της παρούσας.</w:t>
      </w:r>
    </w:p>
    <w:p w:rsidR="00032BAF" w:rsidRDefault="003929DA">
      <w:pPr>
        <w:rPr>
          <w:lang w:val="el-GR"/>
        </w:rPr>
      </w:pPr>
      <w:r>
        <w:rPr>
          <w:lang w:val="el-GR"/>
        </w:rPr>
        <w:t xml:space="preserve">Τα αποδεικτικά έγγραφα συντάσσονται στην ελληνική γλώσσα ή συνοδεύονται από επίσημη μετάφρασή τους στην </w:t>
      </w:r>
      <w:r w:rsidR="005A7DBF">
        <w:rPr>
          <w:lang w:val="el-GR"/>
        </w:rPr>
        <w:t>Ε</w:t>
      </w:r>
      <w:r>
        <w:rPr>
          <w:lang w:val="el-GR"/>
        </w:rPr>
        <w:t>λληνική γλώσσα</w:t>
      </w:r>
      <w:r w:rsidR="001365BB">
        <w:rPr>
          <w:lang w:val="el-GR"/>
        </w:rPr>
        <w:t xml:space="preserve"> σύμφωνα με την παράγραφο </w:t>
      </w:r>
      <w:r w:rsidR="001365BB" w:rsidRPr="00D05169">
        <w:rPr>
          <w:lang w:val="el-GR"/>
        </w:rPr>
        <w:t>2.1.4</w:t>
      </w:r>
      <w:r w:rsidRPr="00D05169">
        <w:rPr>
          <w:lang w:val="el-GR"/>
        </w:rPr>
        <w:t>.</w:t>
      </w:r>
      <w:r>
        <w:rPr>
          <w:lang w:val="el-GR"/>
        </w:rPr>
        <w:t xml:space="preserve"> </w:t>
      </w:r>
    </w:p>
    <w:p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w:t>
      </w:r>
      <w:r w:rsidRPr="00D05169">
        <w:rPr>
          <w:lang w:val="el-GR"/>
        </w:rPr>
        <w:t>2.2.3</w:t>
      </w:r>
      <w:r>
        <w:rPr>
          <w:lang w:val="el-GR"/>
        </w:rPr>
        <w:t xml:space="preserve"> οι προσφέροντες οικονομικοί φορείς προσκομίζουν αντίστοιχα τα  δικαιολογητικά που αναφέρονται  παρακάτω.</w:t>
      </w:r>
    </w:p>
    <w:p w:rsidR="003929DA" w:rsidRDefault="003929D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w:t>
      </w:r>
      <w:r w:rsidR="005A7DBF">
        <w:rPr>
          <w:color w:val="000000"/>
          <w:lang w:val="el-GR"/>
        </w:rPr>
        <w:t xml:space="preserve"> 2.2.3.3</w:t>
      </w:r>
      <w:r>
        <w:rPr>
          <w:color w:val="000000"/>
          <w:lang w:val="el-GR"/>
        </w:rPr>
        <w:t xml:space="preserve">,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w:t>
      </w:r>
      <w:r w:rsidR="005A7DBF">
        <w:rPr>
          <w:color w:val="000000"/>
          <w:lang w:val="el-GR"/>
        </w:rPr>
        <w:t>2.2.3.3,</w:t>
      </w:r>
      <w:r>
        <w:rPr>
          <w:color w:val="000000"/>
          <w:lang w:val="el-GR"/>
        </w:rPr>
        <w:t xml:space="preserve">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rsidR="003929DA" w:rsidRPr="00BD65F6" w:rsidRDefault="003929DA">
      <w:pPr>
        <w:rPr>
          <w:lang w:val="el-GR"/>
        </w:rPr>
      </w:pPr>
      <w:r>
        <w:rPr>
          <w:color w:val="000000"/>
          <w:lang w:val="el-GR"/>
        </w:rPr>
        <w:t>Ειδικότερα οι οικονομικοί φορείς προσκομίζουν:</w:t>
      </w:r>
    </w:p>
    <w:p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Pr>
          <w:lang w:val="el-GR"/>
        </w:rPr>
        <w:t>ο</w:t>
      </w:r>
      <w:r>
        <w:rPr>
          <w:lang w:val="el-GR"/>
        </w:rPr>
        <w:t>λή του.</w:t>
      </w:r>
    </w:p>
    <w:p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4165DD" w:rsidRPr="00BD65F6">
        <w:rPr>
          <w:color w:val="000000"/>
          <w:lang w:val="el-GR"/>
        </w:rPr>
        <w:t xml:space="preserve"> </w:t>
      </w:r>
    </w:p>
    <w:p w:rsidR="003929DA" w:rsidRDefault="00032BAF">
      <w:pPr>
        <w:rPr>
          <w:bCs/>
          <w:i/>
          <w:color w:val="5B9BD5"/>
          <w:lang w:val="el-GR"/>
        </w:rPr>
      </w:pPr>
      <w:r w:rsidRPr="004572A1">
        <w:rPr>
          <w:b/>
          <w:bCs/>
          <w:color w:val="000000"/>
          <w:lang w:val="en-US"/>
        </w:rPr>
        <w:t>ii</w:t>
      </w:r>
      <w:r w:rsidR="003929DA" w:rsidRPr="004572A1">
        <w:rPr>
          <w:b/>
          <w:bCs/>
          <w:color w:val="000000"/>
          <w:lang w:val="el-GR"/>
        </w:rPr>
        <w:t xml:space="preserve">) </w:t>
      </w:r>
      <w:r w:rsidR="003929DA" w:rsidRPr="004572A1">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4572A1">
        <w:rPr>
          <w:color w:val="000000"/>
          <w:lang w:val="en-US"/>
        </w:rPr>
        <w:t>e</w:t>
      </w:r>
      <w:r w:rsidR="003929DA" w:rsidRPr="004572A1">
        <w:rPr>
          <w:color w:val="000000"/>
          <w:lang w:val="el-GR"/>
        </w:rPr>
        <w:t xml:space="preserve">-ΕΦΚΑ. </w:t>
      </w:r>
    </w:p>
    <w:p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3929DA" w:rsidRDefault="003929DA">
      <w:pPr>
        <w:rPr>
          <w:color w:val="000000"/>
          <w:lang w:val="el-GR"/>
        </w:rPr>
      </w:pPr>
      <w:r>
        <w:rPr>
          <w:b/>
          <w:bCs/>
          <w:color w:val="000000"/>
          <w:lang w:val="el-GR"/>
        </w:rPr>
        <w:lastRenderedPageBreak/>
        <w:t>γ)</w:t>
      </w:r>
      <w:r>
        <w:rPr>
          <w:color w:val="000000"/>
          <w:lang w:val="el-GR"/>
        </w:rPr>
        <w:t xml:space="preserve"> για την παράγραφο </w:t>
      </w:r>
      <w:r w:rsidR="0029777F">
        <w:rPr>
          <w:color w:val="000000"/>
          <w:lang w:val="el-GR"/>
        </w:rPr>
        <w:t>2.2.3.3</w:t>
      </w:r>
      <w:r>
        <w:rPr>
          <w:color w:val="000000"/>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3929DA" w:rsidRDefault="00F0704B">
      <w:pPr>
        <w:rPr>
          <w:b/>
          <w:lang w:val="el-GR"/>
        </w:rPr>
      </w:pPr>
      <w:bookmarkStart w:id="31" w:name="_Hlk69240569"/>
      <w:r>
        <w:rPr>
          <w:b/>
          <w:bCs/>
          <w:lang w:val="en-US"/>
        </w:rPr>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1"/>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w:t>
      </w:r>
      <w:r w:rsidR="003929DA" w:rsidRPr="00D05169">
        <w:rPr>
          <w:color w:val="000000"/>
          <w:lang w:val="el-GR"/>
        </w:rPr>
        <w:t>2.2.3.</w:t>
      </w:r>
      <w:r w:rsidR="00A40E56" w:rsidRPr="00D05169">
        <w:rPr>
          <w:color w:val="000000"/>
          <w:lang w:val="el-GR"/>
        </w:rPr>
        <w:t>3</w:t>
      </w:r>
      <w:r w:rsidR="003929DA" w:rsidRPr="00D05169">
        <w:rPr>
          <w:color w:val="000000"/>
          <w:lang w:val="el-GR"/>
        </w:rPr>
        <w:t>,</w:t>
      </w:r>
      <w:r w:rsidR="003929DA">
        <w:rPr>
          <w:color w:val="000000"/>
          <w:lang w:val="el-GR"/>
        </w:rPr>
        <w:t xml:space="preserve"> υπεύθυνη δήλωση του προσφέροντος οικονομικού φορέα ότι δεν συντρέχουν στο πρόσωπό του οι οριζόμενοι στην παράγραφο λόγοι αποκλεισμού.</w:t>
      </w:r>
    </w:p>
    <w:p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 xml:space="preserve">για την παράγραφο </w:t>
      </w:r>
      <w:r w:rsidR="003929DA" w:rsidRPr="00D05169">
        <w:rPr>
          <w:lang w:val="el-GR"/>
        </w:rPr>
        <w:t>2.2.3.</w:t>
      </w:r>
      <w:r w:rsidR="00A40E56" w:rsidRPr="00D05169">
        <w:rPr>
          <w:lang w:val="el-GR"/>
        </w:rPr>
        <w:t>7</w:t>
      </w:r>
      <w:r w:rsidR="003929DA" w:rsidRPr="00D05169">
        <w:rPr>
          <w:lang w:val="el-GR"/>
        </w:rPr>
        <w:t>.</w:t>
      </w:r>
      <w:r w:rsidR="003929DA">
        <w:rPr>
          <w:lang w:val="el-GR"/>
        </w:rPr>
        <w:t xml:space="preserve">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w:t>
      </w:r>
      <w:r w:rsidRPr="00D05169">
        <w:rPr>
          <w:rFonts w:eastAsia="Calibri"/>
          <w:lang w:val="el-GR"/>
        </w:rPr>
        <w:t>2.2.4.</w:t>
      </w:r>
      <w:r>
        <w:rPr>
          <w:rFonts w:eastAsia="Calibri"/>
          <w:lang w:val="el-GR"/>
        </w:rPr>
        <w:t xml:space="preserve">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w:t>
      </w:r>
      <w:r w:rsidRPr="00D05169">
        <w:rPr>
          <w:rFonts w:eastAsia="Calibri"/>
          <w:lang w:val="el-GR"/>
        </w:rPr>
        <w:t>2.2.4</w:t>
      </w:r>
      <w:r w:rsidRPr="007C0468">
        <w:rPr>
          <w:rFonts w:eastAsia="Calibri"/>
          <w:lang w:val="el-GR"/>
        </w:rPr>
        <w:t xml:space="preserve">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rsidR="00374B84" w:rsidRDefault="003929DA">
      <w:pPr>
        <w:rPr>
          <w:lang w:val="el-GR"/>
        </w:rPr>
      </w:pPr>
      <w:r>
        <w:rPr>
          <w:b/>
          <w:bCs/>
          <w:lang w:val="el-GR"/>
        </w:rPr>
        <w:t>Β.</w:t>
      </w:r>
      <w:r w:rsidR="00AC52AB">
        <w:rPr>
          <w:b/>
          <w:bCs/>
          <w:lang w:val="el-GR"/>
        </w:rPr>
        <w:t>3</w:t>
      </w:r>
      <w:r>
        <w:rPr>
          <w:b/>
          <w:bCs/>
          <w:lang w:val="el-GR"/>
        </w:rPr>
        <w:t>.</w:t>
      </w:r>
      <w:r>
        <w:rPr>
          <w:lang w:val="el-GR"/>
        </w:rPr>
        <w:t xml:space="preserve">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rsidR="00374B84" w:rsidRPr="00374B84" w:rsidRDefault="00374B84" w:rsidP="00374B84">
      <w:pPr>
        <w:rPr>
          <w:lang w:val="el-GR"/>
        </w:rPr>
      </w:pPr>
      <w:r w:rsidRPr="00374B84">
        <w:rPr>
          <w:lang w:val="el-GR"/>
        </w:rPr>
        <w:lastRenderedPageBreak/>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Default="003929DA">
      <w:pPr>
        <w:rPr>
          <w:lang w:val="el-GR"/>
        </w:rPr>
      </w:pPr>
      <w:r>
        <w:rPr>
          <w:b/>
          <w:bCs/>
          <w:lang w:val="el-GR"/>
        </w:rPr>
        <w:t>Β.</w:t>
      </w:r>
      <w:r w:rsidR="00AC52AB">
        <w:rPr>
          <w:b/>
          <w:bCs/>
          <w:lang w:val="el-GR"/>
        </w:rPr>
        <w:t>4</w:t>
      </w:r>
      <w:r>
        <w:rPr>
          <w:b/>
          <w:bCs/>
          <w:lang w:val="el-GR"/>
        </w:rPr>
        <w:t>.</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Default="003929DA">
      <w:pPr>
        <w:rPr>
          <w:color w:val="000000"/>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D05169">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sidRPr="00D05169">
        <w:rPr>
          <w:color w:val="000000"/>
          <w:lang w:val="el-GR"/>
        </w:rPr>
        <w:t>,</w:t>
      </w:r>
      <w:r w:rsidRPr="00D05169">
        <w:rPr>
          <w:color w:val="000000"/>
          <w:lang w:val="el-GR"/>
        </w:rPr>
        <w:t xml:space="preserve"> υποπερ</w:t>
      </w:r>
      <w:r w:rsidR="00207038" w:rsidRPr="00D05169">
        <w:rPr>
          <w:color w:val="000000"/>
          <w:lang w:val="el-GR"/>
        </w:rPr>
        <w:t>.</w:t>
      </w:r>
      <w:r w:rsidRPr="00D05169">
        <w:rPr>
          <w:color w:val="000000"/>
          <w:lang w:val="el-GR"/>
        </w:rPr>
        <w:t xml:space="preserve"> </w:t>
      </w:r>
      <w:r w:rsidR="00921AC1" w:rsidRPr="00D05169">
        <w:rPr>
          <w:color w:val="000000"/>
          <w:lang w:val="en-US"/>
        </w:rPr>
        <w:t>i</w:t>
      </w:r>
      <w:r w:rsidR="00921AC1" w:rsidRPr="00D05169">
        <w:rPr>
          <w:color w:val="000000"/>
          <w:lang w:val="el-GR"/>
        </w:rPr>
        <w:t xml:space="preserve">, </w:t>
      </w:r>
      <w:r w:rsidR="00921AC1" w:rsidRPr="00D05169">
        <w:rPr>
          <w:color w:val="000000"/>
          <w:lang w:val="en-US"/>
        </w:rPr>
        <w:t>ii</w:t>
      </w:r>
      <w:r w:rsidR="00921AC1" w:rsidRPr="00D05169">
        <w:rPr>
          <w:color w:val="000000"/>
          <w:lang w:val="el-GR"/>
        </w:rPr>
        <w:t xml:space="preserve"> και </w:t>
      </w:r>
      <w:r w:rsidR="00921AC1" w:rsidRPr="00D05169">
        <w:rPr>
          <w:color w:val="000000"/>
          <w:lang w:val="en-US"/>
        </w:rPr>
        <w:t>iii</w:t>
      </w:r>
      <w:r w:rsidR="00921AC1" w:rsidRPr="00D05169">
        <w:rPr>
          <w:color w:val="000000"/>
          <w:lang w:val="el-GR"/>
        </w:rPr>
        <w:t xml:space="preserve"> της περ. β</w:t>
      </w:r>
      <w:r w:rsidRPr="00D05169">
        <w:rPr>
          <w:color w:val="000000"/>
          <w:lang w:val="el-GR"/>
        </w:rPr>
        <w:t>.</w:t>
      </w:r>
    </w:p>
    <w:p w:rsidR="00FD3A4C" w:rsidRDefault="003929DA">
      <w:pPr>
        <w:rPr>
          <w:b/>
          <w:bCs/>
          <w:lang w:val="el-GR"/>
        </w:rPr>
      </w:pPr>
      <w:r>
        <w:rPr>
          <w:b/>
          <w:bCs/>
          <w:lang w:val="el-GR"/>
        </w:rPr>
        <w:t>Β.</w:t>
      </w:r>
      <w:r w:rsidR="00D05169">
        <w:rPr>
          <w:b/>
          <w:bCs/>
          <w:lang w:val="el-GR"/>
        </w:rPr>
        <w:t>5</w:t>
      </w:r>
      <w:r>
        <w:rPr>
          <w:b/>
          <w:bCs/>
          <w:lang w:val="el-GR"/>
        </w:rPr>
        <w:t>.</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rsidR="00611572" w:rsidRPr="00733D63" w:rsidRDefault="00921AC1" w:rsidP="00611572">
      <w:pPr>
        <w:rPr>
          <w:bCs/>
          <w:lang w:val="el-GR"/>
        </w:rPr>
      </w:pPr>
      <w:r w:rsidRPr="00E1420D">
        <w:rPr>
          <w:b/>
          <w:bCs/>
          <w:lang w:val="el-GR"/>
        </w:rPr>
        <w:t>Β.</w:t>
      </w:r>
      <w:r w:rsidR="00D05169">
        <w:rPr>
          <w:b/>
          <w:bCs/>
          <w:lang w:val="el-GR"/>
        </w:rPr>
        <w:t>6</w:t>
      </w:r>
      <w:r w:rsidRPr="00E1420D">
        <w:rPr>
          <w:b/>
          <w:bCs/>
          <w:lang w:val="el-GR"/>
        </w:rPr>
        <w:t>.</w:t>
      </w:r>
      <w:r w:rsidRPr="00733D63">
        <w:rPr>
          <w:bCs/>
          <w:lang w:val="el-GR"/>
        </w:rPr>
        <w:t xml:space="preserve"> </w:t>
      </w:r>
      <w:r w:rsidR="00611572" w:rsidRPr="00733D63">
        <w:rPr>
          <w:bCs/>
          <w:lang w:val="el-GR"/>
        </w:rPr>
        <w:t>Επισημαίνεται ότι γίνονται αποδεκτές:</w:t>
      </w:r>
    </w:p>
    <w:p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733D63" w:rsidRDefault="00611572" w:rsidP="00611572">
      <w:pPr>
        <w:numPr>
          <w:ilvl w:val="0"/>
          <w:numId w:val="11"/>
        </w:numPr>
        <w:rPr>
          <w:bCs/>
          <w:lang w:val="el-GR"/>
        </w:rPr>
      </w:pPr>
      <w:r w:rsidRPr="00733D63">
        <w:rPr>
          <w:bCs/>
          <w:lang w:val="el-GR"/>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rsidR="003929DA" w:rsidRDefault="003929DA">
      <w:pPr>
        <w:pStyle w:val="2"/>
        <w:rPr>
          <w:lang w:val="el-GR"/>
        </w:rPr>
      </w:pPr>
      <w:bookmarkStart w:id="32" w:name="_Toc105069490"/>
      <w:r>
        <w:rPr>
          <w:lang w:val="el-GR"/>
        </w:rPr>
        <w:t>2.3</w:t>
      </w:r>
      <w:r>
        <w:rPr>
          <w:lang w:val="el-GR"/>
        </w:rPr>
        <w:tab/>
        <w:t>Κριτήρια Ανάθεσης</w:t>
      </w:r>
      <w:bookmarkEnd w:id="32"/>
      <w:r>
        <w:rPr>
          <w:lang w:val="el-GR"/>
        </w:rPr>
        <w:t xml:space="preserve">  </w:t>
      </w:r>
    </w:p>
    <w:p w:rsidR="003929DA" w:rsidRDefault="003929DA">
      <w:pPr>
        <w:pStyle w:val="3"/>
        <w:rPr>
          <w:lang w:val="el-GR"/>
        </w:rPr>
      </w:pPr>
      <w:bookmarkStart w:id="33" w:name="_Toc105069491"/>
      <w:r>
        <w:rPr>
          <w:lang w:val="el-GR"/>
        </w:rPr>
        <w:t>2.3.1</w:t>
      </w:r>
      <w:r>
        <w:rPr>
          <w:lang w:val="el-GR"/>
        </w:rPr>
        <w:tab/>
        <w:t>Κριτήριο ανάθεσης</w:t>
      </w:r>
      <w:bookmarkEnd w:id="33"/>
      <w:r>
        <w:rPr>
          <w:lang w:val="el-GR"/>
        </w:rPr>
        <w:t xml:space="preserve"> </w:t>
      </w:r>
    </w:p>
    <w:p w:rsidR="003929DA" w:rsidRDefault="003929DA">
      <w:pPr>
        <w:rPr>
          <w:i/>
          <w:color w:val="5B9BD5"/>
          <w:lang w:val="el-GR"/>
        </w:rPr>
      </w:pPr>
      <w:r>
        <w:rPr>
          <w:lang w:val="el-GR"/>
        </w:rPr>
        <w:t>Κριτήριο ανάθεσης της Σύμβασης είναι η πλέον συμφέρουσα από οικονομική άποψη προσφορά</w:t>
      </w:r>
      <w:r w:rsidR="0029777F">
        <w:rPr>
          <w:lang w:val="el-GR"/>
        </w:rPr>
        <w:t>, β</w:t>
      </w:r>
      <w:r>
        <w:rPr>
          <w:lang w:val="el-GR"/>
        </w:rPr>
        <w:t>άσει τιμής</w:t>
      </w:r>
      <w:r w:rsidR="0029777F">
        <w:rPr>
          <w:lang w:val="el-GR"/>
        </w:rPr>
        <w:t>.</w:t>
      </w:r>
      <w:r>
        <w:rPr>
          <w:lang w:val="el-GR"/>
        </w:rPr>
        <w:t xml:space="preserve"> </w:t>
      </w:r>
    </w:p>
    <w:p w:rsidR="003929DA" w:rsidRDefault="003929DA">
      <w:pPr>
        <w:pStyle w:val="2"/>
        <w:rPr>
          <w:lang w:val="el-GR"/>
        </w:rPr>
      </w:pPr>
      <w:bookmarkStart w:id="34" w:name="_Toc105069492"/>
      <w:r>
        <w:rPr>
          <w:lang w:val="el-GR"/>
        </w:rPr>
        <w:t>2.4</w:t>
      </w:r>
      <w:r>
        <w:rPr>
          <w:lang w:val="el-GR"/>
        </w:rPr>
        <w:tab/>
        <w:t>Κατάρτιση - Περιεχόμενο Προσφορών</w:t>
      </w:r>
      <w:bookmarkEnd w:id="34"/>
    </w:p>
    <w:p w:rsidR="003929DA" w:rsidRDefault="003929DA">
      <w:pPr>
        <w:pStyle w:val="3"/>
        <w:rPr>
          <w:lang w:val="el-GR"/>
        </w:rPr>
      </w:pPr>
      <w:bookmarkStart w:id="35" w:name="_Toc105069493"/>
      <w:r>
        <w:rPr>
          <w:lang w:val="el-GR"/>
        </w:rPr>
        <w:t>2.4.1</w:t>
      </w:r>
      <w:r>
        <w:rPr>
          <w:lang w:val="el-GR"/>
        </w:rPr>
        <w:tab/>
        <w:t>Γενικοί όροι υποβολής προσφορών</w:t>
      </w:r>
      <w:bookmarkEnd w:id="35"/>
    </w:p>
    <w:p w:rsidR="003929DA" w:rsidRDefault="003929DA">
      <w:pPr>
        <w:rPr>
          <w:lang w:val="el-GR"/>
        </w:rPr>
      </w:pPr>
      <w:r w:rsidRPr="00680342">
        <w:rPr>
          <w:lang w:val="el-GR"/>
        </w:rPr>
        <w:t>Οι προσφορές υποβάλλονται με βάση τις απαιτήσεις που ορίζονται στ</w:t>
      </w:r>
      <w:r w:rsidR="00E54AC4" w:rsidRPr="00680342">
        <w:rPr>
          <w:lang w:val="el-GR"/>
        </w:rPr>
        <w:t>α</w:t>
      </w:r>
      <w:r w:rsidRPr="00680342">
        <w:rPr>
          <w:lang w:val="el-GR"/>
        </w:rPr>
        <w:t xml:space="preserve"> </w:t>
      </w:r>
      <w:r w:rsidR="00E54AC4" w:rsidRPr="00A002A9">
        <w:rPr>
          <w:lang w:val="el-GR"/>
        </w:rPr>
        <w:t xml:space="preserve">Παραρτήματα </w:t>
      </w:r>
      <w:r w:rsidR="00E54AC4" w:rsidRPr="00A002A9">
        <w:rPr>
          <w:lang w:val="en-US"/>
        </w:rPr>
        <w:t>II</w:t>
      </w:r>
      <w:r w:rsidR="00E54AC4" w:rsidRPr="00A002A9">
        <w:rPr>
          <w:lang w:val="el-GR"/>
        </w:rPr>
        <w:t xml:space="preserve">, </w:t>
      </w:r>
      <w:r w:rsidR="00E54AC4" w:rsidRPr="00A002A9">
        <w:rPr>
          <w:lang w:val="en-US"/>
        </w:rPr>
        <w:t>IV</w:t>
      </w:r>
      <w:r w:rsidR="0032639F" w:rsidRPr="00A002A9">
        <w:rPr>
          <w:lang w:val="el-GR"/>
        </w:rPr>
        <w:t xml:space="preserve"> </w:t>
      </w:r>
      <w:r w:rsidR="00680342" w:rsidRPr="00A002A9">
        <w:rPr>
          <w:lang w:val="el-GR"/>
        </w:rPr>
        <w:t xml:space="preserve">και </w:t>
      </w:r>
      <w:r w:rsidR="00680342" w:rsidRPr="00A002A9">
        <w:rPr>
          <w:lang w:val="en-US"/>
        </w:rPr>
        <w:t>V</w:t>
      </w:r>
      <w:r w:rsidR="003D753F">
        <w:rPr>
          <w:lang w:val="el-GR"/>
        </w:rPr>
        <w:t xml:space="preserve"> </w:t>
      </w:r>
      <w:r w:rsidRPr="00680342">
        <w:rPr>
          <w:lang w:val="el-GR"/>
        </w:rPr>
        <w:t>της</w:t>
      </w:r>
      <w:r>
        <w:rPr>
          <w:lang w:val="el-GR"/>
        </w:rPr>
        <w:t xml:space="preserve"> Διακήρυξης, για το σύνολο της προκηρυχθείσας</w:t>
      </w:r>
      <w:r w:rsidR="00574DEF">
        <w:rPr>
          <w:lang w:val="el-GR"/>
        </w:rPr>
        <w:t xml:space="preserve"> </w:t>
      </w:r>
      <w:r>
        <w:rPr>
          <w:lang w:val="el-GR"/>
        </w:rPr>
        <w:t xml:space="preserve">ποσότητας της προμήθειας. </w:t>
      </w:r>
    </w:p>
    <w:p w:rsidR="003929DA" w:rsidRDefault="003929DA">
      <w:pPr>
        <w:rPr>
          <w:rFonts w:cs="Helvetica"/>
          <w:color w:val="000000"/>
          <w:szCs w:val="22"/>
          <w:lang w:val="el-GR" w:eastAsia="el-GR"/>
        </w:rPr>
      </w:pPr>
      <w:r>
        <w:rPr>
          <w:lang w:val="el-GR"/>
        </w:rPr>
        <w:t>Δεν επιτρέπονται εναλλακτικές προσφορές</w:t>
      </w:r>
      <w:r w:rsidR="001A5FAA">
        <w:rPr>
          <w:lang w:val="el-GR"/>
        </w:rPr>
        <w:t>.</w:t>
      </w:r>
    </w:p>
    <w:p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να απαιτείται έγκριση εκ μέρους του </w:t>
      </w:r>
      <w:r w:rsidR="00E54AC4" w:rsidRPr="00FD3A4C">
        <w:rPr>
          <w:rFonts w:cs="Helvetica"/>
          <w:color w:val="000000"/>
          <w:szCs w:val="22"/>
          <w:lang w:val="el-GR" w:eastAsia="el-GR"/>
        </w:rPr>
        <w:t>αποφαινόμενου</w:t>
      </w:r>
      <w:r w:rsidR="00F43694" w:rsidRPr="00FD3A4C">
        <w:rPr>
          <w:rFonts w:cs="Helvetica"/>
          <w:color w:val="000000"/>
          <w:szCs w:val="22"/>
          <w:lang w:val="el-GR" w:eastAsia="el-GR"/>
        </w:rPr>
        <w:t xml:space="preserve">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rsidR="00E62802" w:rsidRDefault="003929DA" w:rsidP="003D753F">
      <w:pPr>
        <w:pStyle w:val="3"/>
        <w:rPr>
          <w:rFonts w:cs="Arial"/>
          <w:b w:val="0"/>
          <w:bCs w:val="0"/>
          <w:lang w:val="el-GR"/>
        </w:rPr>
      </w:pPr>
      <w:bookmarkStart w:id="36" w:name="_Toc105069494"/>
      <w:r>
        <w:rPr>
          <w:lang w:val="el-GR"/>
        </w:rPr>
        <w:t>2.4.2</w:t>
      </w:r>
      <w:r>
        <w:rPr>
          <w:lang w:val="el-GR"/>
        </w:rPr>
        <w:tab/>
        <w:t>Χρόνος και Τρόπος υποβολής προσφορών</w:t>
      </w:r>
      <w:bookmarkEnd w:id="36"/>
    </w:p>
    <w:p w:rsidR="003929DA" w:rsidRPr="00FD3A4C" w:rsidRDefault="003929D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FD3A4C">
        <w:rPr>
          <w:lang w:val="el-GR"/>
        </w:rPr>
        <w:t xml:space="preserve">στα </w:t>
      </w:r>
      <w:r w:rsidRPr="00FD3A4C">
        <w:rPr>
          <w:lang w:val="el-GR"/>
        </w:rPr>
        <w:t xml:space="preserve">άρθρα 36 και 37 και </w:t>
      </w:r>
      <w:r w:rsidR="00AA6147" w:rsidRPr="00FD3A4C">
        <w:rPr>
          <w:lang w:val="el-GR"/>
        </w:rPr>
        <w:t>σ</w:t>
      </w:r>
      <w:r w:rsidRPr="00FD3A4C">
        <w:rPr>
          <w:lang w:val="el-GR"/>
        </w:rPr>
        <w:t xml:space="preserve">την </w:t>
      </w:r>
      <w:r w:rsidR="00AA6147" w:rsidRPr="00FD3A4C">
        <w:rPr>
          <w:lang w:val="el-GR"/>
        </w:rPr>
        <w:t>κατ’ εξουσιοδότηση της παρ. 5 του άρθρου 36 του ν.4412/2016 εκδοθείσα</w:t>
      </w:r>
      <w:r w:rsidR="00F95471" w:rsidRPr="00FD3A4C">
        <w:rPr>
          <w:lang w:val="el-GR"/>
        </w:rPr>
        <w:t xml:space="preserve"> </w:t>
      </w:r>
      <w:r w:rsidR="001A71FA" w:rsidRPr="001A71FA">
        <w:rPr>
          <w:lang w:val="el-GR"/>
        </w:rPr>
        <w:t>υπ΄</w:t>
      </w:r>
      <w:r w:rsidR="003D753F">
        <w:rPr>
          <w:lang w:val="el-GR"/>
        </w:rPr>
        <w:t xml:space="preserve"> </w:t>
      </w:r>
      <w:r w:rsidR="001A71FA" w:rsidRPr="001A71FA">
        <w:rPr>
          <w:lang w:val="el-GR"/>
        </w:rPr>
        <w:t>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FD3A4C">
        <w:rPr>
          <w:lang w:val="el-GR"/>
        </w:rPr>
        <w:t xml:space="preserve"> </w:t>
      </w:r>
      <w:r w:rsidR="008809EB" w:rsidRPr="00FD3A4C">
        <w:rPr>
          <w:lang w:val="el-GR"/>
        </w:rPr>
        <w:t>(</w:t>
      </w:r>
      <w:r w:rsidR="007918B1" w:rsidRPr="00FD3A4C">
        <w:rPr>
          <w:lang w:val="el-GR"/>
        </w:rPr>
        <w:t>εφεξής Κ.Υ.Α. ΕΣΗΔΗΣ Προμήθειες και</w:t>
      </w:r>
      <w:r w:rsidR="00184870" w:rsidRPr="00FD3A4C">
        <w:rPr>
          <w:lang w:val="el-GR"/>
        </w:rPr>
        <w:t xml:space="preserve"> </w:t>
      </w:r>
      <w:r w:rsidR="007918B1" w:rsidRPr="00FD3A4C">
        <w:rPr>
          <w:lang w:val="el-GR"/>
        </w:rPr>
        <w:t>Υπηρεσίες</w:t>
      </w:r>
      <w:r w:rsidR="008809EB" w:rsidRPr="00FD3A4C">
        <w:rPr>
          <w:lang w:val="el-GR"/>
        </w:rPr>
        <w:t>).</w:t>
      </w:r>
      <w:r w:rsidR="007918B1" w:rsidRPr="00FD3A4C">
        <w:rPr>
          <w:lang w:val="el-GR"/>
        </w:rPr>
        <w:t xml:space="preserve"> </w:t>
      </w:r>
    </w:p>
    <w:p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rsidR="003929DA" w:rsidRDefault="003929DA">
      <w:pPr>
        <w:spacing w:after="0"/>
        <w:rPr>
          <w:b/>
          <w:bCs/>
          <w:lang w:val="el-GR"/>
        </w:rPr>
      </w:pPr>
    </w:p>
    <w:p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rsidR="003929DA" w:rsidRDefault="003929DA">
      <w:pPr>
        <w:spacing w:after="0"/>
        <w:rPr>
          <w:lang w:val="el-GR"/>
        </w:rPr>
      </w:pPr>
    </w:p>
    <w:p w:rsidR="003929DA" w:rsidRDefault="003929DA">
      <w:pPr>
        <w:spacing w:after="0"/>
        <w:rPr>
          <w:lang w:val="el-GR"/>
        </w:rPr>
      </w:pPr>
      <w:r>
        <w:rPr>
          <w:b/>
          <w:bCs/>
          <w:lang w:val="el-GR"/>
        </w:rPr>
        <w:lastRenderedPageBreak/>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rsidR="003929DA" w:rsidRDefault="003929DA">
      <w:pPr>
        <w:rPr>
          <w:lang w:val="el-GR"/>
        </w:rPr>
      </w:pPr>
      <w:r>
        <w:rPr>
          <w:lang w:val="el-GR"/>
        </w:rPr>
        <w:t xml:space="preserve">(α) έναν </w:t>
      </w:r>
      <w:r w:rsidR="00204DA6">
        <w:rPr>
          <w:lang w:val="el-GR"/>
        </w:rPr>
        <w:t xml:space="preserve">ηλεκτρονικό </w:t>
      </w:r>
      <w:r>
        <w:rPr>
          <w:lang w:val="el-GR"/>
        </w:rPr>
        <w:t>(υπο)φάκελο με την ένδειξη «Δικαιολογητικά Συμμετοχής</w:t>
      </w:r>
      <w:r w:rsidR="003D753F">
        <w:rPr>
          <w:lang w:val="el-GR"/>
        </w:rPr>
        <w:t xml:space="preserve"> </w:t>
      </w:r>
      <w:r>
        <w:rPr>
          <w:lang w:val="el-GR"/>
        </w:rPr>
        <w:t>–</w:t>
      </w:r>
      <w:r w:rsidR="003D753F">
        <w:rPr>
          <w:lang w:val="el-GR"/>
        </w:rPr>
        <w:t xml:space="preserve"> </w:t>
      </w:r>
      <w:r>
        <w:rPr>
          <w:lang w:val="el-GR"/>
        </w:rPr>
        <w:t>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rsidR="003929DA" w:rsidRDefault="003929DA">
      <w:pPr>
        <w:rPr>
          <w:lang w:val="el-GR"/>
        </w:rPr>
      </w:pPr>
      <w:r>
        <w:rPr>
          <w:lang w:val="el-GR"/>
        </w:rPr>
        <w:t xml:space="preserve">(β) 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Default="003929DA" w:rsidP="000521DC">
      <w:pPr>
        <w:spacing w:after="0"/>
        <w:rPr>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μεταδεδομένα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 xml:space="preserve">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rsidR="00E4467D" w:rsidRDefault="00B730B9" w:rsidP="000521DC">
      <w:pPr>
        <w:spacing w:after="0"/>
        <w:rPr>
          <w:strike/>
          <w:lang w:val="el-GR"/>
        </w:rPr>
      </w:pPr>
      <w:r w:rsidRPr="001167C6">
        <w:rPr>
          <w:lang w:val="el-GR"/>
        </w:rPr>
        <w:t xml:space="preserve">Επειδή το ειδικό τέλος ταξινόμησης, δεν μπορεί να αποτυπωθεί στις ειδικές ηλεκτρονικές φόρμες του ΕΣΗΔΗΣ οι Οικονομικοί φορείς θα επισυνάπτουν ψηφιακά υπογεγραμμένη την Οικονομική προσφορά επί ποινή αποκλεισμού σύμφωνα με το παράρτημα </w:t>
      </w:r>
      <w:r w:rsidR="00E54AC4" w:rsidRPr="001167C6">
        <w:rPr>
          <w:lang w:val="en-US"/>
        </w:rPr>
        <w:t>V</w:t>
      </w:r>
      <w:r w:rsidRPr="001167C6">
        <w:rPr>
          <w:lang w:val="el-GR"/>
        </w:rPr>
        <w:t xml:space="preserve"> της Διακήρυξης, το οποίο θα υπερισχύει της ηλεκτρονικής φόρμας του συστήματος.</w:t>
      </w:r>
      <w:r>
        <w:rPr>
          <w:lang w:val="el-GR"/>
        </w:rPr>
        <w:t xml:space="preserve"> </w:t>
      </w:r>
    </w:p>
    <w:p w:rsidR="000521DC" w:rsidRPr="006A34C5" w:rsidRDefault="000521DC" w:rsidP="000521DC">
      <w:pPr>
        <w:spacing w:after="0"/>
        <w:rPr>
          <w:strike/>
          <w:lang w:val="el-GR"/>
        </w:rPr>
      </w:pPr>
    </w:p>
    <w:p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FD3A4C">
        <w:rPr>
          <w:lang w:val="el-GR"/>
        </w:rPr>
        <w:t>:</w:t>
      </w:r>
    </w:p>
    <w:p w:rsidR="008A2283" w:rsidRPr="00FD3A4C" w:rsidRDefault="008A2283" w:rsidP="008A2283">
      <w:pPr>
        <w:rPr>
          <w:color w:val="000000"/>
          <w:lang w:val="el-GR"/>
        </w:rPr>
      </w:pPr>
      <w:bookmarkStart w:id="37"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003D753F">
        <w:rPr>
          <w:color w:val="000000"/>
          <w:lang w:val="el-GR"/>
        </w:rPr>
        <w:t>,</w:t>
      </w:r>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3D753F">
        <w:rPr>
          <w:color w:val="000000"/>
          <w:lang w:val="el-GR"/>
        </w:rPr>
        <w:t>,</w:t>
      </w:r>
      <w:r w:rsidR="009C1E20" w:rsidRPr="00FD3A4C">
        <w:rPr>
          <w:color w:val="000000"/>
          <w:lang w:val="el-GR"/>
        </w:rPr>
        <w:t xml:space="preserve"> </w:t>
      </w:r>
    </w:p>
    <w:p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rsidR="00026E2E" w:rsidRDefault="008A2283">
      <w:pPr>
        <w:spacing w:after="144"/>
        <w:rPr>
          <w:b/>
          <w:strike/>
          <w:color w:val="000000"/>
          <w:lang w:val="el-GR"/>
        </w:rPr>
      </w:pPr>
      <w:r w:rsidRPr="008A2283">
        <w:rPr>
          <w:color w:val="000000"/>
          <w:lang w:val="el-GR"/>
        </w:rPr>
        <w:lastRenderedPageBreak/>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37"/>
    </w:p>
    <w:p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 xml:space="preserve">πικοινωνία», τα σχετικό αποδεικτικό στοιχείο προσκόμισης (αποδεικτικό κατάθεσης σε υπηρεσίες ταχυδρομείου- ταχυμεταφορών),  προκειμένου να ενημερώσει την </w:t>
      </w:r>
      <w:r w:rsidR="00397E25" w:rsidRPr="00FD3A4C">
        <w:rPr>
          <w:lang w:val="el-GR"/>
        </w:rPr>
        <w:lastRenderedPageBreak/>
        <w:t>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rsidR="003929DA" w:rsidRDefault="003929DA">
      <w:pPr>
        <w:pStyle w:val="3"/>
        <w:rPr>
          <w:i/>
          <w:iCs/>
          <w:color w:val="5B9BD5"/>
          <w:shd w:val="clear" w:color="auto" w:fill="FFFF00"/>
          <w:lang w:val="el-GR"/>
        </w:rPr>
      </w:pPr>
      <w:bookmarkStart w:id="38" w:name="_Toc105069495"/>
      <w:r>
        <w:rPr>
          <w:lang w:val="el-GR"/>
        </w:rPr>
        <w:t>2.4.3</w:t>
      </w:r>
      <w:r>
        <w:rPr>
          <w:lang w:val="el-GR"/>
        </w:rPr>
        <w:tab/>
        <w:t>Περιεχόμενα Φακέλου «Δικαιολογητικά Συμμετοχής- Τεχνική Προσφορά»</w:t>
      </w:r>
      <w:bookmarkEnd w:id="38"/>
      <w:r>
        <w:rPr>
          <w:lang w:val="el-GR"/>
        </w:rPr>
        <w:t xml:space="preserve"> </w:t>
      </w:r>
    </w:p>
    <w:p w:rsidR="003929DA" w:rsidRDefault="003929DA">
      <w:pPr>
        <w:pStyle w:val="4"/>
        <w:rPr>
          <w:lang w:val="el-GR"/>
        </w:rPr>
      </w:pPr>
      <w:bookmarkStart w:id="39" w:name="_Toc105069496"/>
      <w:r>
        <w:rPr>
          <w:lang w:val="el-GR"/>
        </w:rPr>
        <w:t>2.4.3.1 Δικαιολογητικά Συμμετοχής</w:t>
      </w:r>
      <w:bookmarkEnd w:id="39"/>
      <w:r>
        <w:rPr>
          <w:lang w:val="el-GR"/>
        </w:rPr>
        <w:t xml:space="preserve"> </w:t>
      </w:r>
    </w:p>
    <w:p w:rsidR="007F17CF" w:rsidRPr="0035532D" w:rsidRDefault="003929DA" w:rsidP="000319DF">
      <w:pPr>
        <w:rPr>
          <w:i/>
          <w:iCs/>
          <w:color w:val="5B9BD5"/>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Ν.4412/2016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hyperlink r:id="rId20" w:history="1">
        <w:r w:rsidR="0049092A" w:rsidRPr="00747793">
          <w:rPr>
            <w:rStyle w:val="-"/>
            <w:lang w:val="en-US"/>
          </w:rPr>
          <w:t>www</w:t>
        </w:r>
        <w:r w:rsidR="0049092A" w:rsidRPr="00BD65F6">
          <w:rPr>
            <w:rStyle w:val="-"/>
            <w:lang w:val="el-GR"/>
          </w:rPr>
          <w:t>.</w:t>
        </w:r>
        <w:r w:rsidR="0049092A" w:rsidRPr="00747793">
          <w:rPr>
            <w:rStyle w:val="-"/>
            <w:lang w:val="en-US"/>
          </w:rPr>
          <w:t>promitheus</w:t>
        </w:r>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hyperlink>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 xml:space="preserve">δ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rsidR="003929DA" w:rsidRDefault="003929DA">
      <w:pPr>
        <w:rPr>
          <w:lang w:val="el-GR"/>
        </w:rPr>
      </w:pPr>
    </w:p>
    <w:p w:rsidR="003929DA" w:rsidRPr="00BD65F6" w:rsidRDefault="003929DA">
      <w:pPr>
        <w:pStyle w:val="4"/>
        <w:rPr>
          <w:lang w:val="el-GR"/>
        </w:rPr>
      </w:pPr>
      <w:bookmarkStart w:id="40" w:name="_Toc105069497"/>
      <w:r>
        <w:rPr>
          <w:lang w:val="el-GR"/>
        </w:rPr>
        <w:t>2.4.3.2 Τεχνική προσφορά</w:t>
      </w:r>
      <w:bookmarkEnd w:id="40"/>
    </w:p>
    <w:p w:rsidR="00FC39B4" w:rsidRDefault="003929DA">
      <w:pPr>
        <w:rPr>
          <w:rStyle w:val="WW-FootnoteReference9"/>
          <w:lang w:val="el-GR"/>
        </w:rPr>
      </w:pPr>
      <w:r w:rsidRPr="00680342">
        <w:rPr>
          <w:lang w:val="en-US"/>
        </w:rPr>
        <w:t>H</w:t>
      </w:r>
      <w:r w:rsidRPr="00680342">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w:t>
      </w:r>
      <w:r w:rsidR="00C41832" w:rsidRPr="00680342">
        <w:rPr>
          <w:lang w:val="el-GR"/>
        </w:rPr>
        <w:t>«Υπόδειγμα Τεχνικής Προσφοράς»</w:t>
      </w:r>
      <w:r w:rsidRPr="00680342">
        <w:rPr>
          <w:lang w:val="el-GR"/>
        </w:rPr>
        <w:t xml:space="preserve"> του Παραρτήματος  </w:t>
      </w:r>
      <w:r w:rsidR="00C41832" w:rsidRPr="00680342">
        <w:rPr>
          <w:lang w:val="en-US"/>
        </w:rPr>
        <w:t>IV</w:t>
      </w:r>
      <w:r w:rsidR="005352FD" w:rsidRPr="00680342">
        <w:rPr>
          <w:lang w:val="el-GR"/>
        </w:rPr>
        <w:t xml:space="preserve"> </w:t>
      </w:r>
      <w:r w:rsidRPr="00680342">
        <w:rPr>
          <w:lang w:val="el-GR"/>
        </w:rPr>
        <w:t>της Διακήρυξης, περιγράφοντας ακριβώς πώς οι συγκεκριμένες απαιτήσεις και προδιαγραφές πληρούνται.</w:t>
      </w:r>
      <w:r>
        <w:rPr>
          <w:lang w:val="el-GR"/>
        </w:rPr>
        <w:t xml:space="preserve">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00FC39B4">
        <w:rPr>
          <w:lang w:val="el-GR"/>
        </w:rPr>
        <w:t>.</w:t>
      </w:r>
    </w:p>
    <w:p w:rsidR="003929DA" w:rsidRDefault="003929DA">
      <w:pPr>
        <w:pStyle w:val="3"/>
        <w:rPr>
          <w:lang w:val="el-GR"/>
        </w:rPr>
      </w:pPr>
      <w:bookmarkStart w:id="41" w:name="_Toc105069498"/>
      <w:r>
        <w:rPr>
          <w:lang w:val="el-GR"/>
        </w:rPr>
        <w:t>2.4.4</w:t>
      </w:r>
      <w:r>
        <w:rPr>
          <w:lang w:val="el-GR"/>
        </w:rPr>
        <w:tab/>
        <w:t>Περιεχόμενα Φακέλου «Οικονομική Προσφορά» / Τρόπος σύνταξης και υποβολής οικονομικών προσφορών</w:t>
      </w:r>
      <w:bookmarkEnd w:id="41"/>
    </w:p>
    <w:p w:rsidR="003929DA" w:rsidRPr="001167C6" w:rsidRDefault="003929DA">
      <w:pPr>
        <w:rPr>
          <w:lang w:val="el-GR"/>
        </w:rPr>
      </w:pPr>
      <w:r>
        <w:rPr>
          <w:lang w:val="el-GR"/>
        </w:rPr>
        <w:t xml:space="preserve">Η Οικονομική Προσφορά συντάσσεται με βάση το αναγραφόμενο στην παρούσα κριτήριο ανάθεσης  </w:t>
      </w:r>
      <w:r w:rsidRPr="001167C6">
        <w:rPr>
          <w:lang w:val="el-GR"/>
        </w:rPr>
        <w:t xml:space="preserve">όπως ορίζεται κατωτέρω </w:t>
      </w:r>
      <w:r w:rsidR="00AA33B7" w:rsidRPr="001167C6">
        <w:rPr>
          <w:lang w:val="el-GR"/>
        </w:rPr>
        <w:t xml:space="preserve">και </w:t>
      </w:r>
      <w:r w:rsidRPr="001167C6">
        <w:rPr>
          <w:lang w:val="el-GR"/>
        </w:rPr>
        <w:t xml:space="preserve">σύμφωνα με τα οριζόμενα στο Παράρτημα </w:t>
      </w:r>
      <w:r w:rsidR="00C41832" w:rsidRPr="001167C6">
        <w:rPr>
          <w:lang w:val="en-US"/>
        </w:rPr>
        <w:t>V</w:t>
      </w:r>
      <w:r w:rsidR="00C41832" w:rsidRPr="001167C6">
        <w:rPr>
          <w:lang w:val="el-GR"/>
        </w:rPr>
        <w:t xml:space="preserve"> </w:t>
      </w:r>
      <w:r w:rsidRPr="001167C6">
        <w:rPr>
          <w:lang w:val="el-GR"/>
        </w:rPr>
        <w:t xml:space="preserve">της διακήρυξης: </w:t>
      </w:r>
    </w:p>
    <w:p w:rsidR="005D7721" w:rsidRDefault="005D7721" w:rsidP="005D7721">
      <w:pPr>
        <w:rPr>
          <w:lang w:val="el-GR"/>
        </w:rPr>
      </w:pPr>
      <w:r>
        <w:rPr>
          <w:lang w:val="el-GR" w:eastAsia="el-GR"/>
        </w:rPr>
        <w:t xml:space="preserve">Η τιμή του προς προμήθεια αγαθού δίνεται σε ευρώ ανά </w:t>
      </w:r>
      <w:r w:rsidR="00FC39B4">
        <w:rPr>
          <w:lang w:val="el-GR" w:eastAsia="el-GR"/>
        </w:rPr>
        <w:t>όχημα</w:t>
      </w:r>
      <w:r>
        <w:rPr>
          <w:lang w:val="el-GR" w:eastAsia="el-GR"/>
        </w:rPr>
        <w:t>.</w:t>
      </w:r>
      <w:r>
        <w:rPr>
          <w:rStyle w:val="WW-FootnoteReference2"/>
          <w:rFonts w:cs="Helvetica"/>
          <w:color w:val="000000"/>
          <w:szCs w:val="22"/>
          <w:lang w:val="el-GR" w:eastAsia="el-GR"/>
        </w:rPr>
        <w:t xml:space="preserve"> </w:t>
      </w:r>
    </w:p>
    <w:p w:rsidR="00AA33B7" w:rsidRDefault="00AA33B7" w:rsidP="00AA33B7">
      <w:pPr>
        <w:spacing w:after="0"/>
        <w:rPr>
          <w:strike/>
          <w:lang w:val="el-GR"/>
        </w:rPr>
      </w:pPr>
      <w:r w:rsidRPr="00F653F2">
        <w:rPr>
          <w:lang w:val="el-GR"/>
        </w:rPr>
        <w:t xml:space="preserve">Επειδή το ειδικό τέλος ταξινόμησης, δεν μπορεί να αποτυπωθεί στις ειδικές ηλεκτρονικές φόρμες του ΕΣΗΔΗΣ οι Οικονομικοί φορείς θα επισυνάπτουν ψηφιακά υπογεγραμμένη την Οικονομική προσφορά επί ποινή αποκλεισμού σύμφωνα με το παράρτημα </w:t>
      </w:r>
      <w:r w:rsidR="00C41832" w:rsidRPr="00F653F2">
        <w:rPr>
          <w:lang w:val="en-US"/>
        </w:rPr>
        <w:t>V</w:t>
      </w:r>
      <w:r w:rsidRPr="00F653F2">
        <w:rPr>
          <w:lang w:val="el-GR"/>
        </w:rPr>
        <w:t xml:space="preserve"> της Διακήρυξης, το οποίο θα υπερισχύει της ηλεκτρονικής φόρμας του συστήματος.</w:t>
      </w:r>
      <w:r>
        <w:rPr>
          <w:lang w:val="el-GR"/>
        </w:rPr>
        <w:t xml:space="preserve"> </w:t>
      </w:r>
    </w:p>
    <w:p w:rsidR="00FC39B4" w:rsidRDefault="00FC39B4">
      <w:pPr>
        <w:rPr>
          <w:lang w:val="el-GR" w:eastAsia="el-GR"/>
        </w:rPr>
      </w:pPr>
    </w:p>
    <w:p w:rsidR="003929DA" w:rsidRDefault="003929DA">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rsidR="003929DA" w:rsidRDefault="003929DA">
      <w:pPr>
        <w:rPr>
          <w:lang w:val="el-GR"/>
        </w:rPr>
      </w:pPr>
      <w:r w:rsidRPr="001167C6">
        <w:rPr>
          <w:lang w:val="el-GR"/>
        </w:rPr>
        <w:t>Οι υπέρ τρίτων κρατήσεις υπόκεινται στο εκάστοτε ισχύον αναλογικό τέλος χαρτοσήμου</w:t>
      </w:r>
      <w:r w:rsidR="00C41832" w:rsidRPr="001167C6">
        <w:rPr>
          <w:lang w:val="el-GR"/>
        </w:rPr>
        <w:t xml:space="preserve"> 3</w:t>
      </w:r>
      <w:r w:rsidRPr="001167C6">
        <w:rPr>
          <w:lang w:val="el-GR"/>
        </w:rPr>
        <w:t xml:space="preserve">% και στην επ’ αυτού εισφορά υπέρ ΟΓΑ </w:t>
      </w:r>
      <w:r w:rsidR="00C41832" w:rsidRPr="001167C6">
        <w:rPr>
          <w:lang w:val="el-GR"/>
        </w:rPr>
        <w:t>20</w:t>
      </w:r>
      <w:r w:rsidRPr="001167C6">
        <w:rPr>
          <w:lang w:val="el-GR"/>
        </w:rPr>
        <w:t>%.</w:t>
      </w:r>
    </w:p>
    <w:p w:rsidR="00A811EA" w:rsidRDefault="00FC39B4">
      <w:pPr>
        <w:rPr>
          <w:lang w:val="el-GR"/>
        </w:rPr>
      </w:pPr>
      <w:r>
        <w:rPr>
          <w:lang w:val="el-GR"/>
        </w:rPr>
        <w:t>Η</w:t>
      </w:r>
      <w:r w:rsidR="003929DA">
        <w:rPr>
          <w:lang w:val="el-GR"/>
        </w:rPr>
        <w:t xml:space="preserve"> προσφερόμεν</w:t>
      </w:r>
      <w:r>
        <w:rPr>
          <w:lang w:val="el-GR"/>
        </w:rPr>
        <w:t>η</w:t>
      </w:r>
      <w:r w:rsidR="003929DA">
        <w:rPr>
          <w:lang w:val="el-GR"/>
        </w:rPr>
        <w:t xml:space="preserve"> τιμ</w:t>
      </w:r>
      <w:r>
        <w:rPr>
          <w:lang w:val="el-GR"/>
        </w:rPr>
        <w:t>ή</w:t>
      </w:r>
      <w:r w:rsidR="003929DA">
        <w:rPr>
          <w:lang w:val="el-GR"/>
        </w:rPr>
        <w:t xml:space="preserve"> είναι σταθερ</w:t>
      </w:r>
      <w:r>
        <w:rPr>
          <w:lang w:val="el-GR"/>
        </w:rPr>
        <w:t>ή</w:t>
      </w:r>
      <w:r w:rsidR="003929DA">
        <w:rPr>
          <w:lang w:val="el-GR"/>
        </w:rPr>
        <w:t xml:space="preserve"> καθ’ όλη τη διάρκεια τη</w:t>
      </w:r>
      <w:r>
        <w:rPr>
          <w:lang w:val="el-GR"/>
        </w:rPr>
        <w:t>ς σύμβασης και δεν αναπροσαρμόζε</w:t>
      </w:r>
      <w:r w:rsidR="003929DA">
        <w:rPr>
          <w:lang w:val="el-GR"/>
        </w:rPr>
        <w:t xml:space="preserve">ται </w:t>
      </w:r>
    </w:p>
    <w:p w:rsidR="005D7721" w:rsidRDefault="003929DA">
      <w:pPr>
        <w:rPr>
          <w:lang w:val="el-GR"/>
        </w:rPr>
      </w:pPr>
      <w:r>
        <w:rPr>
          <w:lang w:val="el-GR"/>
        </w:rPr>
        <w:lastRenderedPageBreak/>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w:t>
      </w:r>
      <w:r w:rsidRPr="00680342">
        <w:rPr>
          <w:lang w:val="el-GR"/>
        </w:rPr>
        <w:t xml:space="preserve">καθορίζεται και τεκμηριώνεται από την αναθέτουσα αρχή στο κεφάλαιο </w:t>
      </w:r>
      <w:r w:rsidR="00C41832" w:rsidRPr="00680342">
        <w:rPr>
          <w:lang w:val="en-US"/>
        </w:rPr>
        <w:t>B</w:t>
      </w:r>
      <w:r w:rsidR="00C41832" w:rsidRPr="00680342">
        <w:rPr>
          <w:lang w:val="el-GR"/>
        </w:rPr>
        <w:t xml:space="preserve"> </w:t>
      </w:r>
      <w:r w:rsidRPr="00680342">
        <w:rPr>
          <w:lang w:val="el-GR"/>
        </w:rPr>
        <w:t xml:space="preserve">του Παραρτήματος </w:t>
      </w:r>
      <w:r w:rsidR="00C41832" w:rsidRPr="00680342">
        <w:rPr>
          <w:lang w:val="en-US"/>
        </w:rPr>
        <w:t>I</w:t>
      </w:r>
      <w:r w:rsidR="00C41832" w:rsidRPr="00680342">
        <w:rPr>
          <w:lang w:val="el-GR"/>
        </w:rPr>
        <w:t xml:space="preserve"> </w:t>
      </w:r>
      <w:r w:rsidRPr="00680342">
        <w:rPr>
          <w:lang w:val="el-GR"/>
        </w:rPr>
        <w:t>της παρούσας διακήρυξης.</w:t>
      </w:r>
    </w:p>
    <w:p w:rsidR="003929DA" w:rsidRDefault="003929DA">
      <w:pPr>
        <w:pStyle w:val="3"/>
        <w:rPr>
          <w:lang w:val="el-GR" w:eastAsia="el-GR"/>
        </w:rPr>
      </w:pPr>
      <w:bookmarkStart w:id="42" w:name="_Toc105069499"/>
      <w:r>
        <w:rPr>
          <w:lang w:val="el-GR"/>
        </w:rPr>
        <w:t>2.4.5</w:t>
      </w:r>
      <w:r>
        <w:rPr>
          <w:lang w:val="el-GR"/>
        </w:rPr>
        <w:tab/>
        <w:t>Χρόνος ισχύος των προσφορών</w:t>
      </w:r>
      <w:bookmarkEnd w:id="42"/>
      <w:r>
        <w:rPr>
          <w:lang w:val="el-GR"/>
        </w:rPr>
        <w:t xml:space="preserve">  </w:t>
      </w:r>
    </w:p>
    <w:p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C60267" w:rsidRPr="00D05169">
        <w:rPr>
          <w:lang w:val="el-GR" w:eastAsia="el-GR"/>
        </w:rPr>
        <w:t>έξι (6)</w:t>
      </w:r>
      <w:r w:rsidRPr="00D05169">
        <w:rPr>
          <w:lang w:val="el-GR" w:eastAsia="el-GR"/>
        </w:rPr>
        <w:t xml:space="preserve"> μηνών από την επόμενη της </w:t>
      </w:r>
      <w:r w:rsidR="00CD64AC" w:rsidRPr="00D05169">
        <w:rPr>
          <w:lang w:val="el-GR" w:eastAsia="el-GR"/>
        </w:rPr>
        <w:t>καταληκτικής ημερομηνίας υποβολής προσφορών</w:t>
      </w:r>
      <w:r w:rsidR="00C60267" w:rsidRPr="00D05169">
        <w:rPr>
          <w:lang w:val="el-GR" w:eastAsia="el-GR"/>
        </w:rPr>
        <w:t>.</w:t>
      </w:r>
    </w:p>
    <w:p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929DA" w:rsidRPr="00BD65F6" w:rsidRDefault="003929DA">
      <w:pPr>
        <w:pStyle w:val="3"/>
        <w:rPr>
          <w:lang w:val="el-GR"/>
        </w:rPr>
      </w:pPr>
      <w:bookmarkStart w:id="43" w:name="_Toc105069500"/>
      <w:r>
        <w:rPr>
          <w:lang w:val="el-GR"/>
        </w:rPr>
        <w:t>2.4.6</w:t>
      </w:r>
      <w:r>
        <w:rPr>
          <w:lang w:val="el-GR"/>
        </w:rPr>
        <w:tab/>
        <w:t>Λόγοι απόρριψης προσφορών</w:t>
      </w:r>
      <w:bookmarkEnd w:id="43"/>
    </w:p>
    <w:p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rsidR="003929DA" w:rsidRDefault="003929DA">
      <w:pPr>
        <w:rPr>
          <w:lang w:val="el-GR"/>
        </w:rPr>
      </w:pPr>
      <w:r w:rsidRPr="006D50E7">
        <w:rPr>
          <w:lang w:val="el-GR"/>
        </w:rPr>
        <w:t xml:space="preserve">α) </w:t>
      </w:r>
      <w:r w:rsidR="00B82F28" w:rsidRPr="006D50E7">
        <w:rPr>
          <w:lang w:val="el-GR"/>
        </w:rPr>
        <w:t xml:space="preserve">η </w:t>
      </w:r>
      <w:r w:rsidR="00097F3B" w:rsidRPr="006D50E7">
        <w:rPr>
          <w:lang w:val="el-GR"/>
        </w:rPr>
        <w:t xml:space="preserve">οποία αποκλίνει </w:t>
      </w:r>
      <w:r w:rsidR="00B82F28" w:rsidRPr="006D50E7">
        <w:rPr>
          <w:lang w:val="el-GR"/>
        </w:rPr>
        <w:t xml:space="preserve">από απαράβατους όρους </w:t>
      </w:r>
      <w:r w:rsidR="00097F3B" w:rsidRPr="006D50E7">
        <w:rPr>
          <w:lang w:val="el-GR"/>
        </w:rPr>
        <w:t xml:space="preserve">περί σύνταξης και υποβολής της προσφοράς, </w:t>
      </w:r>
      <w:r w:rsidR="00B82F28" w:rsidRPr="006D50E7">
        <w:rPr>
          <w:lang w:val="el-GR"/>
        </w:rPr>
        <w:t xml:space="preserve">ή δεν υποβάλλεται εμπρόθεσμα με τον τρόπο και με το περιεχόμενο που ορίζεται στην παρούσα </w:t>
      </w:r>
      <w:r w:rsidRPr="006D50E7">
        <w:rPr>
          <w:lang w:val="el-GR"/>
        </w:rPr>
        <w:t>και συγκεκριμένα στις παραγράφους 2.4.1 (Γενικοί</w:t>
      </w:r>
      <w:r>
        <w:rPr>
          <w:lang w:val="el-GR"/>
        </w:rPr>
        <w:t xml:space="preserve">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rsidR="003929DA" w:rsidRDefault="003929DA">
      <w:pPr>
        <w:rPr>
          <w:lang w:val="el-GR"/>
        </w:rPr>
      </w:pPr>
      <w:r>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rsidR="003929DA" w:rsidRDefault="003929DA">
      <w:pPr>
        <w:rPr>
          <w:lang w:val="el-GR"/>
        </w:rPr>
      </w:pPr>
      <w:r>
        <w:rPr>
          <w:lang w:val="el-GR"/>
        </w:rPr>
        <w:t>δ) η οποία είναι εναλλακτική προσφορά,</w:t>
      </w:r>
    </w:p>
    <w:p w:rsidR="003929DA" w:rsidRDefault="003929DA">
      <w:pPr>
        <w:rPr>
          <w:iCs/>
          <w:color w:val="5B9BD5"/>
          <w:lang w:val="el-GR"/>
        </w:rPr>
      </w:pPr>
      <w:r>
        <w:rPr>
          <w:lang w:val="el-GR"/>
        </w:rPr>
        <w:lastRenderedPageBreak/>
        <w:t>ε) η οποία υποβάλλεται από έναν προσφέροντα που έχει υποβάλλει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3929DA" w:rsidRDefault="00CB3E18">
      <w:pPr>
        <w:rPr>
          <w:lang w:val="el-GR"/>
        </w:rPr>
      </w:pPr>
      <w:r>
        <w:rPr>
          <w:lang w:val="el-GR"/>
        </w:rPr>
        <w:t>στ</w:t>
      </w:r>
      <w:r w:rsidR="003929DA">
        <w:rPr>
          <w:lang w:val="el-GR"/>
        </w:rPr>
        <w:t>) η οποία είναι υπό αίρεση,</w:t>
      </w:r>
    </w:p>
    <w:p w:rsidR="003929DA" w:rsidRDefault="00CB3E18">
      <w:pPr>
        <w:rPr>
          <w:lang w:val="el-GR"/>
        </w:rPr>
      </w:pPr>
      <w:r>
        <w:rPr>
          <w:lang w:val="el-GR"/>
        </w:rPr>
        <w:t>ζ</w:t>
      </w:r>
      <w:r w:rsidR="003929DA">
        <w:rPr>
          <w:lang w:val="el-GR"/>
        </w:rPr>
        <w:t xml:space="preserve">) </w:t>
      </w:r>
      <w:r w:rsidR="003929DA">
        <w:rPr>
          <w:i/>
          <w:iCs/>
          <w:color w:val="5B9BD5"/>
          <w:lang w:val="el-GR"/>
        </w:rPr>
        <w:t xml:space="preserve"> </w:t>
      </w:r>
      <w:r w:rsidR="003929DA">
        <w:rPr>
          <w:lang w:val="el-GR"/>
        </w:rPr>
        <w:t xml:space="preserve">η οποία θέτει όρο αναπροσαρμογής, </w:t>
      </w:r>
    </w:p>
    <w:p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υποχρεώσεις της παρ. 2 του άρθρου 18 του ν.4412/2016,</w:t>
      </w:r>
    </w:p>
    <w:p w:rsidR="003929DA" w:rsidRDefault="00CB3E18">
      <w:pPr>
        <w:rPr>
          <w:lang w:val="el-GR"/>
        </w:rPr>
      </w:pPr>
      <w:r>
        <w:rPr>
          <w:lang w:val="el-GR"/>
        </w:rPr>
        <w:t>ι</w:t>
      </w:r>
      <w:r w:rsidR="003929DA">
        <w:rPr>
          <w:lang w:val="el-GR"/>
        </w:rPr>
        <w:t>) η οποία παρουσιάζει αποκλίσεις ως προς τους όρους και τις τεχνικές προδιαγραφές της σύμβασης,</w:t>
      </w:r>
    </w:p>
    <w:p w:rsidR="003929DA" w:rsidRDefault="00CB3E18">
      <w:pPr>
        <w:rPr>
          <w:szCs w:val="22"/>
          <w:lang w:val="el-GR"/>
        </w:rPr>
      </w:pPr>
      <w:r>
        <w:rPr>
          <w:lang w:val="el-GR"/>
        </w:rPr>
        <w:t>ια</w:t>
      </w:r>
      <w:r w:rsidR="003929DA">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rsidR="003929DA" w:rsidRDefault="003929DA">
      <w:pPr>
        <w:pStyle w:val="1"/>
        <w:tabs>
          <w:tab w:val="left" w:pos="567"/>
        </w:tabs>
        <w:ind w:left="567" w:hanging="567"/>
        <w:rPr>
          <w:lang w:val="el-GR"/>
        </w:rPr>
      </w:pPr>
      <w:bookmarkStart w:id="44" w:name="_Toc105069501"/>
      <w:r>
        <w:rPr>
          <w:lang w:val="el-GR"/>
        </w:rPr>
        <w:lastRenderedPageBreak/>
        <w:t>3.</w:t>
      </w:r>
      <w:r>
        <w:rPr>
          <w:lang w:val="el-GR"/>
        </w:rPr>
        <w:tab/>
        <w:t>ΔΙΕΝΕΡΓΕΙΑ ΔΙΑΔΙΚΑΣΙΑΣ - ΑΞΙΟΛΟΓΗΣΗ ΠΡΟΣΦΟΡΩΝ</w:t>
      </w:r>
      <w:bookmarkEnd w:id="44"/>
      <w:r>
        <w:rPr>
          <w:lang w:val="el-GR"/>
        </w:rPr>
        <w:t xml:space="preserve">  </w:t>
      </w:r>
    </w:p>
    <w:p w:rsidR="003929DA" w:rsidRDefault="003929DA">
      <w:pPr>
        <w:pStyle w:val="2"/>
        <w:spacing w:after="60"/>
        <w:textAlignment w:val="baseline"/>
        <w:rPr>
          <w:kern w:val="1"/>
          <w:lang w:val="el-GR"/>
        </w:rPr>
      </w:pPr>
      <w:bookmarkStart w:id="45" w:name="_Toc105069502"/>
      <w:r>
        <w:rPr>
          <w:lang w:val="el-GR"/>
        </w:rPr>
        <w:t xml:space="preserve">3.1 </w:t>
      </w:r>
      <w:r>
        <w:rPr>
          <w:lang w:val="el-GR"/>
        </w:rPr>
        <w:tab/>
        <w:t>Αποσφράγιση και αξιολόγηση προσφορών</w:t>
      </w:r>
      <w:bookmarkEnd w:id="45"/>
      <w:r>
        <w:rPr>
          <w:lang w:val="el-GR"/>
        </w:rPr>
        <w:t xml:space="preserve"> </w:t>
      </w:r>
    </w:p>
    <w:p w:rsidR="003929DA" w:rsidRDefault="003929DA">
      <w:pPr>
        <w:pStyle w:val="3"/>
        <w:rPr>
          <w:kern w:val="1"/>
          <w:lang w:val="el-GR"/>
        </w:rPr>
      </w:pPr>
      <w:bookmarkStart w:id="46" w:name="_Toc105069503"/>
      <w:r>
        <w:rPr>
          <w:rFonts w:cs="Arial"/>
          <w:kern w:val="1"/>
          <w:lang w:val="el-GR"/>
        </w:rPr>
        <w:t>3.1.1</w:t>
      </w:r>
      <w:r>
        <w:rPr>
          <w:rFonts w:cs="Arial"/>
          <w:kern w:val="1"/>
          <w:lang w:val="el-GR"/>
        </w:rPr>
        <w:tab/>
        <w:t>Ηλεκτρονική αποσφράγιση προσφορών</w:t>
      </w:r>
      <w:bookmarkEnd w:id="46"/>
    </w:p>
    <w:p w:rsidR="003929DA" w:rsidRPr="00680342"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w:t>
      </w:r>
      <w:r w:rsidR="003929DA" w:rsidRPr="00680342">
        <w:rPr>
          <w:kern w:val="1"/>
          <w:lang w:val="el-GR"/>
        </w:rPr>
        <w:t xml:space="preserve">100 του ν. 4412/2016, </w:t>
      </w:r>
      <w:r w:rsidR="00A50C19" w:rsidRPr="00680342">
        <w:rPr>
          <w:kern w:val="1"/>
          <w:lang w:val="el-GR" w:eastAsia="zh-CN"/>
        </w:rPr>
        <w:t>ακολουθώντας τα εξής στάδια:</w:t>
      </w:r>
    </w:p>
    <w:p w:rsidR="00696DD7" w:rsidRPr="00680342" w:rsidRDefault="003929DA" w:rsidP="00AC5AC0">
      <w:pPr>
        <w:widowControl w:val="0"/>
        <w:spacing w:after="60"/>
        <w:textAlignment w:val="baseline"/>
        <w:rPr>
          <w:kern w:val="1"/>
          <w:lang w:val="el-GR"/>
        </w:rPr>
      </w:pPr>
      <w:r w:rsidRPr="00680342">
        <w:rPr>
          <w:kern w:val="1"/>
          <w:lang w:val="el-GR"/>
        </w:rPr>
        <w:t xml:space="preserve">Ηλεκτρονική Αποσφράγιση του (υπό)φακέλου «Δικαιολογητικά Συμμετοχής-Τεχνική Προσφορά» </w:t>
      </w:r>
      <w:r w:rsidR="00696DD7" w:rsidRPr="00680342">
        <w:rPr>
          <w:kern w:val="1"/>
          <w:lang w:val="el-GR"/>
        </w:rPr>
        <w:t xml:space="preserve">και του (υπό)φακέλου «Οικονομική Προσφορά», την </w:t>
      </w:r>
      <w:r w:rsidR="000F1BD6" w:rsidRPr="000F1BD6">
        <w:rPr>
          <w:kern w:val="1"/>
          <w:lang w:val="el-GR"/>
        </w:rPr>
        <w:t>1</w:t>
      </w:r>
      <w:r w:rsidR="000F1BD6">
        <w:rPr>
          <w:kern w:val="1"/>
          <w:lang w:val="el-GR"/>
        </w:rPr>
        <w:t>5</w:t>
      </w:r>
      <w:r w:rsidR="00680342" w:rsidRPr="000F1BD6">
        <w:rPr>
          <w:kern w:val="1"/>
          <w:lang w:val="el-GR"/>
        </w:rPr>
        <w:t>/</w:t>
      </w:r>
      <w:r w:rsidR="000F1BD6" w:rsidRPr="000F1BD6">
        <w:rPr>
          <w:kern w:val="1"/>
          <w:lang w:val="el-GR"/>
        </w:rPr>
        <w:t>09</w:t>
      </w:r>
      <w:r w:rsidR="00680342" w:rsidRPr="000F1BD6">
        <w:rPr>
          <w:kern w:val="1"/>
          <w:lang w:val="el-GR"/>
        </w:rPr>
        <w:t>/202</w:t>
      </w:r>
      <w:r w:rsidR="0037455C" w:rsidRPr="000F1BD6">
        <w:rPr>
          <w:kern w:val="1"/>
          <w:lang w:val="el-GR"/>
        </w:rPr>
        <w:t>3</w:t>
      </w:r>
      <w:r w:rsidR="00696DD7" w:rsidRPr="000F1BD6">
        <w:rPr>
          <w:kern w:val="1"/>
          <w:lang w:val="el-GR"/>
        </w:rPr>
        <w:t xml:space="preserve"> και</w:t>
      </w:r>
      <w:r w:rsidR="00696DD7" w:rsidRPr="00680342">
        <w:rPr>
          <w:kern w:val="1"/>
          <w:lang w:val="el-GR"/>
        </w:rPr>
        <w:t xml:space="preserve"> ώρα </w:t>
      </w:r>
      <w:r w:rsidR="00680342" w:rsidRPr="0037455C">
        <w:rPr>
          <w:kern w:val="1"/>
          <w:lang w:val="el-GR"/>
        </w:rPr>
        <w:t>11:00π.μ.</w:t>
      </w:r>
      <w:r w:rsidR="00696DD7" w:rsidRPr="00680342">
        <w:rPr>
          <w:kern w:val="1"/>
          <w:lang w:val="el-GR"/>
        </w:rPr>
        <w:t xml:space="preserve"> </w:t>
      </w:r>
    </w:p>
    <w:p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2779F0">
        <w:rPr>
          <w:kern w:val="1"/>
          <w:lang w:val="el-GR"/>
        </w:rPr>
        <w:t>Α</w:t>
      </w:r>
      <w:r w:rsidRPr="009E5776">
        <w:rPr>
          <w:kern w:val="1"/>
          <w:lang w:val="el-GR"/>
        </w:rPr>
        <w:t xml:space="preserve">ναθέτουσα </w:t>
      </w:r>
      <w:r w:rsidR="002779F0">
        <w:rPr>
          <w:kern w:val="1"/>
          <w:lang w:val="el-GR"/>
        </w:rPr>
        <w:t>Α</w:t>
      </w:r>
      <w:r w:rsidRPr="009E5776">
        <w:rPr>
          <w:kern w:val="1"/>
          <w:lang w:val="el-GR"/>
        </w:rPr>
        <w:t>ρχή</w:t>
      </w:r>
      <w:r>
        <w:rPr>
          <w:kern w:val="1"/>
          <w:lang w:val="el-GR"/>
        </w:rPr>
        <w:t>.</w:t>
      </w:r>
    </w:p>
    <w:p w:rsidR="003929DA" w:rsidRDefault="003929DA">
      <w:pPr>
        <w:pStyle w:val="3"/>
        <w:rPr>
          <w:kern w:val="1"/>
          <w:lang w:val="el-GR"/>
        </w:rPr>
      </w:pPr>
      <w:bookmarkStart w:id="47" w:name="_Toc105069504"/>
      <w:r>
        <w:rPr>
          <w:lang w:val="el-GR"/>
        </w:rPr>
        <w:t>3.1.2</w:t>
      </w:r>
      <w:r>
        <w:rPr>
          <w:lang w:val="el-GR"/>
        </w:rPr>
        <w:tab/>
        <w:t>Αξιολόγηση προσφορών</w:t>
      </w:r>
      <w:bookmarkEnd w:id="47"/>
    </w:p>
    <w:p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rsidR="00BB7131" w:rsidRPr="00586940"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kern w:val="1"/>
          <w:lang w:val="el-GR"/>
        </w:rPr>
        <w:t>.</w:t>
      </w:r>
    </w:p>
    <w:p w:rsidR="003929DA" w:rsidRDefault="003929DA">
      <w:pPr>
        <w:textAlignment w:val="baseline"/>
        <w:rPr>
          <w:rFonts w:eastAsia="Calibri"/>
          <w:i/>
          <w:iCs/>
          <w:color w:val="5B9BD5"/>
          <w:kern w:val="1"/>
          <w:lang w:val="el-GR" w:eastAsia="el-GR"/>
        </w:rPr>
      </w:pPr>
      <w:r>
        <w:rPr>
          <w:kern w:val="1"/>
          <w:lang w:val="el-GR"/>
        </w:rPr>
        <w:t>Ειδικότερα :</w:t>
      </w:r>
    </w:p>
    <w:p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rsidR="002779F0" w:rsidRDefault="002779F0" w:rsidP="009E5776">
      <w:pPr>
        <w:suppressAutoHyphens w:val="0"/>
        <w:autoSpaceDE w:val="0"/>
        <w:autoSpaceDN w:val="0"/>
        <w:adjustRightInd w:val="0"/>
        <w:spacing w:after="0"/>
        <w:rPr>
          <w:kern w:val="1"/>
          <w:lang w:val="el-GR"/>
        </w:rPr>
      </w:pPr>
    </w:p>
    <w:p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 xml:space="preserve">και η διαδικασία αξιολόγησης ολοκληρώνεται με την καταχώριση σε πρακτικό </w:t>
      </w:r>
      <w:r w:rsidR="009E5776" w:rsidRPr="006D50E7">
        <w:rPr>
          <w:kern w:val="1"/>
          <w:lang w:val="el-GR" w:eastAsia="zh-CN"/>
        </w:rPr>
        <w:lastRenderedPageBreak/>
        <w:t>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p>
    <w:p w:rsidR="002779F0" w:rsidRPr="009E5776" w:rsidRDefault="002779F0" w:rsidP="00BD65F6">
      <w:pPr>
        <w:suppressAutoHyphens w:val="0"/>
        <w:autoSpaceDE w:val="0"/>
        <w:autoSpaceDN w:val="0"/>
        <w:adjustRightInd w:val="0"/>
        <w:spacing w:after="0"/>
        <w:rPr>
          <w:kern w:val="1"/>
          <w:lang w:val="el-GR" w:eastAsia="zh-CN"/>
        </w:rPr>
      </w:pPr>
    </w:p>
    <w:p w:rsidR="00946DF6"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rsidR="00BD3645" w:rsidRPr="006E052D" w:rsidRDefault="003929DA" w:rsidP="00DC2CB3">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3929DA" w:rsidRDefault="003929DA" w:rsidP="008541E7">
      <w:pPr>
        <w:textAlignment w:val="baseline"/>
        <w:rPr>
          <w:i/>
          <w:iCs/>
          <w:color w:val="5B9BD5"/>
          <w:kern w:val="1"/>
          <w:lang w:val="el-GR"/>
        </w:rPr>
      </w:pPr>
      <w:r w:rsidRPr="00BD65F6">
        <w:rPr>
          <w:kern w:val="1"/>
          <w:lang w:val="el-GR" w:eastAsia="el-GR"/>
        </w:rPr>
        <w:t>Στη συνέχεια</w:t>
      </w:r>
      <w:r w:rsidR="008541E7" w:rsidRPr="00BD65F6">
        <w:rPr>
          <w:kern w:val="1"/>
          <w:lang w:val="el-GR" w:eastAsia="el-GR"/>
        </w:rPr>
        <w:t>,</w:t>
      </w:r>
      <w:r w:rsidRPr="00BD65F6">
        <w:rPr>
          <w:kern w:val="1"/>
          <w:lang w:val="el-GR" w:eastAsia="el-GR"/>
        </w:rPr>
        <w:t xml:space="preserve"> </w:t>
      </w:r>
      <w:r w:rsidR="00CB25FF" w:rsidRPr="00BD65F6">
        <w:rPr>
          <w:kern w:val="1"/>
          <w:lang w:val="el-GR" w:eastAsia="el-GR"/>
        </w:rPr>
        <w:t xml:space="preserve">εφόσον το αποφαινόμενο όργανο </w:t>
      </w:r>
      <w:r w:rsidRPr="00BD65F6">
        <w:rPr>
          <w:kern w:val="1"/>
          <w:lang w:val="el-GR" w:eastAsia="el-GR"/>
        </w:rPr>
        <w:t>τη</w:t>
      </w:r>
      <w:r w:rsidR="00CB25FF" w:rsidRPr="00BD65F6">
        <w:rPr>
          <w:kern w:val="1"/>
          <w:lang w:val="el-GR" w:eastAsia="el-GR"/>
        </w:rPr>
        <w:t>ς</w:t>
      </w:r>
      <w:r w:rsidRPr="00BD65F6">
        <w:rPr>
          <w:kern w:val="1"/>
          <w:lang w:val="el-GR" w:eastAsia="el-GR"/>
        </w:rPr>
        <w:t xml:space="preserve"> αναθέτουσα</w:t>
      </w:r>
      <w:r w:rsidR="00CB25FF" w:rsidRPr="00BD65F6">
        <w:rPr>
          <w:kern w:val="1"/>
          <w:lang w:val="el-GR" w:eastAsia="el-GR"/>
        </w:rPr>
        <w:t>ς</w:t>
      </w:r>
      <w:r w:rsidRPr="00BD65F6">
        <w:rPr>
          <w:kern w:val="1"/>
          <w:lang w:val="el-GR" w:eastAsia="el-GR"/>
        </w:rPr>
        <w:t xml:space="preserve"> αρχή</w:t>
      </w:r>
      <w:r w:rsidR="00CB25FF" w:rsidRPr="00BD65F6">
        <w:rPr>
          <w:kern w:val="1"/>
          <w:lang w:val="el-GR" w:eastAsia="el-GR"/>
        </w:rPr>
        <w:t>ς εγκρίνει τα ανωτέρω πρακτικά</w:t>
      </w:r>
      <w:r w:rsidRPr="00BD65F6">
        <w:rPr>
          <w:kern w:val="1"/>
          <w:lang w:val="el-GR" w:eastAsia="el-GR"/>
        </w:rPr>
        <w:t xml:space="preserve"> </w:t>
      </w:r>
      <w:r w:rsidR="00CB25FF" w:rsidRPr="00BD65F6">
        <w:rPr>
          <w:kern w:val="1"/>
          <w:lang w:val="el-GR" w:eastAsia="el-GR"/>
        </w:rPr>
        <w:t xml:space="preserve">εκδίδεται </w:t>
      </w:r>
      <w:r w:rsidRPr="00BD65F6">
        <w:rPr>
          <w:kern w:val="1"/>
          <w:lang w:val="el-GR" w:eastAsia="el-GR"/>
        </w:rPr>
        <w:t>απόφαση</w:t>
      </w:r>
      <w:r w:rsidR="00CB25FF" w:rsidRPr="00BD65F6">
        <w:rPr>
          <w:kern w:val="1"/>
          <w:lang w:val="el-GR" w:eastAsia="el-GR"/>
        </w:rPr>
        <w:t xml:space="preserve"> για τα </w:t>
      </w:r>
      <w:r w:rsidRPr="00BD65F6">
        <w:rPr>
          <w:kern w:val="1"/>
          <w:lang w:val="el-GR" w:eastAsia="el-GR"/>
        </w:rPr>
        <w:t xml:space="preserve"> αποτελέσματα  όλων των ανωτέρω 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w:t>
      </w:r>
      <w:r w:rsidR="008541E7" w:rsidRPr="00BD65F6">
        <w:rPr>
          <w:kern w:val="1"/>
          <w:lang w:val="el-GR" w:eastAsia="el-GR"/>
        </w:rPr>
        <w:t>και η αναθέτουσα αρχή προσκαλεί εγγράφως</w:t>
      </w:r>
      <w:r w:rsidR="00160A1A" w:rsidRPr="00345415">
        <w:rPr>
          <w:kern w:val="1"/>
          <w:lang w:val="el-GR" w:eastAsia="el-GR"/>
        </w:rPr>
        <w:t>, μέσω</w:t>
      </w:r>
      <w:r w:rsidR="00160A1A" w:rsidRPr="001E01BC">
        <w:rPr>
          <w:kern w:val="1"/>
          <w:lang w:val="el-GR" w:eastAsia="el-GR"/>
        </w:rPr>
        <w:t xml:space="preserve"> της</w:t>
      </w:r>
      <w:r w:rsidR="00160A1A" w:rsidRPr="00817D5B">
        <w:rPr>
          <w:kern w:val="1"/>
          <w:lang w:val="el-GR" w:eastAsia="el-GR"/>
        </w:rPr>
        <w:t xml:space="preserve"> </w:t>
      </w:r>
      <w:r w:rsidR="00160A1A" w:rsidRPr="00C717A6">
        <w:rPr>
          <w:kern w:val="1"/>
          <w:lang w:val="el-GR" w:eastAsia="el-GR"/>
        </w:rPr>
        <w:t xml:space="preserve">λειτουργικότητας </w:t>
      </w:r>
      <w:r w:rsidR="00160A1A" w:rsidRPr="006A3B66">
        <w:rPr>
          <w:kern w:val="1"/>
          <w:lang w:val="el-GR" w:eastAsia="el-GR"/>
        </w:rPr>
        <w:t>της</w:t>
      </w:r>
      <w:r w:rsidR="00160A1A" w:rsidRPr="00DE2F44">
        <w:rPr>
          <w:kern w:val="1"/>
          <w:lang w:val="el-GR" w:eastAsia="el-GR"/>
        </w:rPr>
        <w:t xml:space="preserve"> «Επικοινωνίας» του ηλεκτρονικού διαγωνισμού στο ΕΣΗΔΗΣ, </w:t>
      </w:r>
      <w:r w:rsidR="008541E7"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BD65F6">
        <w:rPr>
          <w:kern w:val="1"/>
          <w:lang w:val="el-GR" w:eastAsia="el-GR"/>
        </w:rPr>
        <w:t xml:space="preserve"> και την παρ</w:t>
      </w:r>
      <w:r w:rsidR="004F5118">
        <w:rPr>
          <w:kern w:val="1"/>
          <w:lang w:val="el-GR" w:eastAsia="el-GR"/>
        </w:rPr>
        <w:t>άγραφο</w:t>
      </w:r>
      <w:r w:rsidR="00160A1A" w:rsidRPr="00BD65F6">
        <w:rPr>
          <w:kern w:val="1"/>
          <w:lang w:val="el-GR" w:eastAsia="el-GR"/>
        </w:rPr>
        <w:t xml:space="preserve"> 3.2 της παρούσας</w:t>
      </w:r>
      <w:r w:rsidR="008541E7" w:rsidRPr="00BD65F6">
        <w:rPr>
          <w:kern w:val="1"/>
          <w:lang w:val="el-GR" w:eastAsia="el-GR"/>
        </w:rPr>
        <w:t>,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3929DA" w:rsidRDefault="003929DA">
      <w:pPr>
        <w:pStyle w:val="2"/>
        <w:rPr>
          <w:lang w:val="el-GR"/>
        </w:rPr>
      </w:pPr>
      <w:bookmarkStart w:id="48" w:name="_Toc105069505"/>
      <w:r>
        <w:rPr>
          <w:lang w:val="el-GR"/>
        </w:rPr>
        <w:t>3.2</w:t>
      </w:r>
      <w:r>
        <w:rPr>
          <w:lang w:val="el-GR"/>
        </w:rPr>
        <w:tab/>
        <w:t>Πρόσκληση υποβολής δικαιολογητικών προσωρινού αναδόχου - Δικαιολογητικά προσωρινού αναδόχου</w:t>
      </w:r>
      <w:bookmarkEnd w:id="48"/>
    </w:p>
    <w:p w:rsidR="00584FED" w:rsidRPr="001C4D31" w:rsidRDefault="00584FED" w:rsidP="00584FED">
      <w:pPr>
        <w:rPr>
          <w:lang w:val="el-GR"/>
        </w:rPr>
      </w:pPr>
      <w:bookmarkStart w:id="49" w:name="_Toc105069506"/>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w:t>
      </w:r>
      <w:r w:rsidRPr="00436F2C">
        <w:rPr>
          <w:lang w:val="el-GR"/>
        </w:rPr>
        <w:t>μέσω της λειτουργικότητας της «Επικοινωνίας» του ηλεκτρονικού διαγωνισμού στο ΕΣΗΔΗΣ</w:t>
      </w:r>
      <w:r>
        <w:rPr>
          <w:lang w:val="el-GR"/>
        </w:rPr>
        <w:t xml:space="preserve">,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w:t>
      </w:r>
      <w:r w:rsidRPr="001167C6">
        <w:rPr>
          <w:lang w:val="el-GR"/>
        </w:rPr>
        <w:t>2.2.6.2.</w:t>
      </w:r>
      <w:r>
        <w:rPr>
          <w:lang w:val="el-GR"/>
        </w:rPr>
        <w:t xml:space="preserve">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2.2.4 - 2.2.5  αυτής.</w:t>
      </w:r>
      <w:r w:rsidRPr="00BD65F6">
        <w:rPr>
          <w:lang w:val="el-GR"/>
        </w:rPr>
        <w:t xml:space="preserve"> </w:t>
      </w:r>
    </w:p>
    <w:p w:rsidR="00584FED" w:rsidRDefault="00584FED" w:rsidP="00584FED">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2.4.2.5 της παρούσας.</w:t>
      </w:r>
    </w:p>
    <w:p w:rsidR="00584FED" w:rsidRPr="00BF6D04" w:rsidRDefault="00584FED" w:rsidP="00584FED">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70C40">
        <w:rPr>
          <w:color w:val="000000"/>
          <w:lang w:val="el-GR"/>
        </w:rPr>
        <w:t>, σύμφωνα με τα προβλεπόμενα στις διατάξεις της ως άνω παραγράφου 2.4.2.5</w:t>
      </w:r>
      <w:r w:rsidRPr="00570C40">
        <w:rPr>
          <w:lang w:val="el-GR"/>
        </w:rPr>
        <w:t>.</w:t>
      </w:r>
      <w:r>
        <w:rPr>
          <w:lang w:val="el-GR"/>
        </w:rPr>
        <w:t xml:space="preserve"> </w:t>
      </w:r>
    </w:p>
    <w:p w:rsidR="00584FED" w:rsidRDefault="00584FED" w:rsidP="00584FED">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584FED" w:rsidRDefault="00584FED" w:rsidP="00584FED">
      <w:pPr>
        <w:rPr>
          <w:lang w:val="el-GR"/>
        </w:rPr>
      </w:pPr>
      <w:r w:rsidRPr="00570C40">
        <w:rPr>
          <w:lang w:val="el-GR"/>
        </w:rPr>
        <w:lastRenderedPageBreak/>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584FED" w:rsidRDefault="00584FED" w:rsidP="00584FED">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584FED" w:rsidRDefault="00584FED" w:rsidP="00584FED">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584FED" w:rsidRDefault="00584FED" w:rsidP="00584FED">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584FED" w:rsidRDefault="00584FED" w:rsidP="00584FED">
      <w:pPr>
        <w:rPr>
          <w:lang w:val="el-GR"/>
        </w:rPr>
      </w:pPr>
      <w:r>
        <w:rPr>
          <w:lang w:val="el-GR"/>
        </w:rPr>
        <w:t xml:space="preserve">iii) από τα δικαιολογητικά που προσκομίσθηκαν νομίμως και εμπροθέσμως, δεν </w:t>
      </w:r>
      <w:r w:rsidRPr="007C1146">
        <w:rPr>
          <w:lang w:val="el-GR"/>
        </w:rPr>
        <w:t xml:space="preserve">αποδεικνύεται η μη συνδρομή των λόγων αποκλεισμού </w:t>
      </w:r>
      <w:r>
        <w:rPr>
          <w:lang w:val="el-GR"/>
        </w:rPr>
        <w:t xml:space="preserve">σύμφωνα με την παράγραφο 2.2.3 (λόγοι αποκλεισμού) ή η πλήρωση μιας ή περισσοτέρων από τις απαιτήσεις των κριτηρίων ποιοτικής επιλογής σύμφωνα με την παράγραφο 2.2.4 (κριτήρια ποιοτικής επιλογής) της παρούσας. </w:t>
      </w:r>
    </w:p>
    <w:p w:rsidR="00584FED" w:rsidRDefault="00584FED" w:rsidP="00584FED">
      <w:pPr>
        <w:rPr>
          <w:lang w:val="el-GR"/>
        </w:rPr>
      </w:pPr>
      <w:r w:rsidRPr="006F79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lang w:val="el-GR"/>
        </w:rPr>
        <w:t xml:space="preserve"> </w:t>
      </w:r>
    </w:p>
    <w:p w:rsidR="00584FED" w:rsidRDefault="00584FED" w:rsidP="00584FED">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την παράγραφο 2.2.4 της παρούσας διακήρυξης, η διαδικασία ματαιώνεται. </w:t>
      </w:r>
    </w:p>
    <w:p w:rsidR="00584FED" w:rsidRDefault="00584FED" w:rsidP="00584FED">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929DA" w:rsidRDefault="003929DA" w:rsidP="00584FED">
      <w:pPr>
        <w:pStyle w:val="2"/>
        <w:rPr>
          <w:lang w:val="el-GR"/>
        </w:rPr>
      </w:pPr>
      <w:r>
        <w:rPr>
          <w:lang w:val="el-GR"/>
        </w:rPr>
        <w:t>3.3</w:t>
      </w:r>
      <w:r>
        <w:rPr>
          <w:lang w:val="el-GR"/>
        </w:rPr>
        <w:tab/>
        <w:t>Κατακύρωση - σύναψη σύμβασης</w:t>
      </w:r>
      <w:bookmarkEnd w:id="49"/>
      <w:r>
        <w:rPr>
          <w:lang w:val="el-GR"/>
        </w:rPr>
        <w:t xml:space="preserve"> </w:t>
      </w:r>
    </w:p>
    <w:p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rsidR="006A42C7" w:rsidRPr="00CE73AA" w:rsidRDefault="00E906F0" w:rsidP="006A42C7">
      <w:pPr>
        <w:rPr>
          <w:lang w:val="el-GR"/>
        </w:rPr>
      </w:pPr>
      <w:r w:rsidRPr="007D4F03">
        <w:rPr>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w:t>
      </w:r>
      <w:r w:rsidRPr="007D4F03">
        <w:rPr>
          <w:color w:val="000000"/>
          <w:szCs w:val="22"/>
          <w:shd w:val="clear" w:color="auto" w:fill="FFFFFF"/>
          <w:lang w:val="el-GR"/>
        </w:rPr>
        <w:lastRenderedPageBreak/>
        <w:t>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rsidR="001B44A3" w:rsidRDefault="003929DA">
      <w:pPr>
        <w:pStyle w:val="-HTML2"/>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1" w:anchor="art372_4" w:history="1">
        <w:r w:rsidRPr="00570C40">
          <w:rPr>
            <w:rFonts w:ascii="Calibri" w:hAnsi="Calibri" w:cs="Calibri"/>
            <w:sz w:val="22"/>
            <w:szCs w:val="24"/>
          </w:rPr>
          <w:t>παρ.</w:t>
        </w:r>
      </w:hyperlink>
      <w:hyperlink r:id="rId22" w:anchor="art372_4" w:history="1"/>
      <w:hyperlink r:id="rId23"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rsidR="003929DA" w:rsidRDefault="003929DA">
      <w:pPr>
        <w:pStyle w:val="-HTML2"/>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Pr>
          <w:rFonts w:ascii="Calibri" w:hAnsi="Calibri" w:cs="Calibri"/>
          <w:sz w:val="22"/>
          <w:szCs w:val="24"/>
        </w:rPr>
        <w:t>προσωρινός ανάδοχος, υποβάλλει, στην περίπτωση που απαιτείται</w:t>
      </w:r>
      <w:r w:rsidR="00C41D65">
        <w:rPr>
          <w:rFonts w:ascii="Calibri" w:hAnsi="Calibri" w:cs="Calibri"/>
          <w:sz w:val="22"/>
          <w:szCs w:val="24"/>
        </w:rPr>
        <w:t xml:space="preserve"> και</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4"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5"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rsidR="003929DA" w:rsidRDefault="003929DA">
      <w:pPr>
        <w:pStyle w:val="-HTML2"/>
        <w:jc w:val="both"/>
        <w:rPr>
          <w:rFonts w:ascii="Calibri" w:hAnsi="Calibri" w:cs="Calibri"/>
          <w:sz w:val="22"/>
          <w:szCs w:val="24"/>
        </w:rPr>
      </w:pPr>
    </w:p>
    <w:p w:rsidR="003929DA" w:rsidRDefault="00485235">
      <w:pPr>
        <w:rPr>
          <w:lang w:val="el-GR"/>
        </w:rPr>
      </w:pPr>
      <w:r w:rsidRPr="00485235">
        <w:rPr>
          <w:lang w:val="el-GR"/>
        </w:rPr>
        <w:t xml:space="preserve">Μετά από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9DA" w:rsidRDefault="003929DA">
      <w:pPr>
        <w:pStyle w:val="2"/>
        <w:rPr>
          <w:color w:val="000000"/>
          <w:lang w:val="el-GR"/>
        </w:rPr>
      </w:pPr>
      <w:bookmarkStart w:id="50" w:name="_Toc105069507"/>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0"/>
    </w:p>
    <w:p w:rsidR="00020B6A" w:rsidRPr="00020B6A" w:rsidRDefault="00020B6A" w:rsidP="00020B6A">
      <w:pPr>
        <w:rPr>
          <w:color w:val="000000"/>
          <w:lang w:val="el-GR"/>
        </w:rPr>
      </w:pPr>
      <w:r w:rsidRPr="00020B6A">
        <w:rPr>
          <w:color w:val="00000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sidR="00B14783">
        <w:rPr>
          <w:color w:val="000000"/>
          <w:lang w:val="el-GR"/>
        </w:rPr>
        <w:t xml:space="preserve">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 xml:space="preserve">Ειδικά για την άσκηση προσφυγής κατά </w:t>
      </w:r>
      <w:r w:rsidR="006940A0" w:rsidRPr="006940A0">
        <w:rPr>
          <w:color w:val="000000"/>
          <w:lang w:val="el-GR"/>
        </w:rPr>
        <w:lastRenderedPageBreak/>
        <w:t>προκήρυξης, η πλήρης γνώση αυτής τεκμαίρεται μετά την πάροδο δεκαπέντε (15) ημερών από τη δημοσίευση στο ΚΗΜΔΗΣ.</w:t>
      </w:r>
    </w:p>
    <w:p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rsidR="00020B6A" w:rsidRPr="00020B6A"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020B6A" w:rsidRPr="00020B6A" w:rsidRDefault="00020B6A" w:rsidP="00020B6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Pr>
          <w:color w:val="000000"/>
          <w:lang w:val="el-GR"/>
        </w:rPr>
        <w:t>ν</w:t>
      </w:r>
      <w:r w:rsidRPr="00020B6A">
        <w:rPr>
          <w:color w:val="000000"/>
          <w:lang w:val="el-GR"/>
        </w:rPr>
        <w:t xml:space="preserve">. 4412/2016 και 20 </w:t>
      </w:r>
      <w:r w:rsidR="00845AB8">
        <w:rPr>
          <w:color w:val="000000"/>
          <w:lang w:val="el-GR"/>
        </w:rPr>
        <w:t>π</w:t>
      </w:r>
      <w:r w:rsidRPr="00020B6A">
        <w:rPr>
          <w:color w:val="000000"/>
          <w:lang w:val="el-GR"/>
        </w:rPr>
        <w:t>.</w:t>
      </w:r>
      <w:r w:rsidR="00845AB8">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sidR="00B14783">
        <w:rPr>
          <w:color w:val="000000"/>
          <w:lang w:val="el-GR"/>
        </w:rPr>
        <w:t>ν</w:t>
      </w:r>
      <w:r w:rsidRPr="00020B6A">
        <w:rPr>
          <w:color w:val="000000"/>
          <w:lang w:val="el-GR"/>
        </w:rPr>
        <w:t xml:space="preserve">. 4412/2016 και 15 παρ. 1-4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w:t>
      </w:r>
    </w:p>
    <w:p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34590B">
        <w:rPr>
          <w:color w:val="000000"/>
          <w:lang w:val="el-GR"/>
        </w:rPr>
        <w:t xml:space="preserve">Επικοινωνία» </w:t>
      </w:r>
      <w:r w:rsidR="0034590B">
        <w:rPr>
          <w:color w:val="000000"/>
          <w:lang w:val="el-GR"/>
        </w:rPr>
        <w:t xml:space="preserve"> </w:t>
      </w:r>
      <w:r w:rsidRPr="00020B6A">
        <w:rPr>
          <w:color w:val="000000"/>
          <w:lang w:val="el-GR"/>
        </w:rPr>
        <w:t xml:space="preserve">: </w:t>
      </w:r>
    </w:p>
    <w:p w:rsidR="00020B6A" w:rsidRPr="00020B6A" w:rsidRDefault="00020B6A" w:rsidP="00020B6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020B6A" w:rsidRDefault="00020B6A" w:rsidP="00020B6A">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rsidR="008A0472" w:rsidRPr="007C4E1D" w:rsidRDefault="008A0472" w:rsidP="008A0472">
      <w:pPr>
        <w:widowControl w:val="0"/>
        <w:suppressAutoHyphens w:val="0"/>
        <w:spacing w:before="120" w:line="240" w:lineRule="atLeast"/>
        <w:textAlignment w:val="baseline"/>
        <w:rPr>
          <w:color w:val="000000"/>
          <w:lang w:val="el-GR"/>
        </w:rPr>
      </w:pPr>
      <w:r w:rsidRPr="007C4E1D">
        <w:rPr>
          <w:b/>
          <w:color w:val="000000"/>
          <w:lang w:val="el-GR"/>
        </w:rPr>
        <w:lastRenderedPageBreak/>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w:t>
      </w:r>
      <w:r w:rsidRPr="00680342">
        <w:rPr>
          <w:lang w:val="el-GR"/>
        </w:rPr>
        <w:t xml:space="preserve">ενώπιον του αρμοδίου Διοικητικού </w:t>
      </w:r>
      <w:r w:rsidR="003C5F59">
        <w:rPr>
          <w:lang w:val="el-GR"/>
        </w:rPr>
        <w:t>Εφετείου</w:t>
      </w:r>
      <w:r w:rsidRPr="00680342">
        <w:rPr>
          <w:lang w:val="el-GR"/>
        </w:rPr>
        <w:t xml:space="preserve"> </w:t>
      </w:r>
      <w:r w:rsidR="00680342" w:rsidRPr="003C5F59">
        <w:rPr>
          <w:lang w:val="el-GR"/>
        </w:rPr>
        <w:t>Ιωαννίνων</w:t>
      </w:r>
      <w:r w:rsidRPr="003C5F59">
        <w:rPr>
          <w:lang w:val="el-GR"/>
        </w:rPr>
        <w:t>.</w:t>
      </w:r>
      <w:r w:rsidRPr="00680342">
        <w:rPr>
          <w:lang w:val="el-GR"/>
        </w:rPr>
        <w:t xml:space="preserve"> Το αυτό ισχύει και σε περίπτωση σιωπηρής</w:t>
      </w:r>
      <w:r w:rsidRPr="007C4E1D">
        <w:rPr>
          <w:color w:val="000000"/>
          <w:lang w:val="el-GR"/>
        </w:rPr>
        <w:t xml:space="preserve">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8A0472" w:rsidRPr="007C4E1D" w:rsidRDefault="008A0472" w:rsidP="008A0472">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rsidR="00BD751A" w:rsidRDefault="00BD751A" w:rsidP="00020B6A">
      <w:pPr>
        <w:rPr>
          <w:color w:val="000000"/>
          <w:lang w:val="el-GR"/>
        </w:rPr>
      </w:pPr>
    </w:p>
    <w:p w:rsidR="003929DA" w:rsidRDefault="003929DA">
      <w:pPr>
        <w:pStyle w:val="2"/>
        <w:rPr>
          <w:lang w:val="el-GR"/>
        </w:rPr>
      </w:pPr>
      <w:bookmarkStart w:id="51" w:name="_Toc105069508"/>
      <w:r>
        <w:rPr>
          <w:szCs w:val="24"/>
          <w:lang w:val="el-GR"/>
        </w:rPr>
        <w:lastRenderedPageBreak/>
        <w:t>3.5</w:t>
      </w:r>
      <w:r>
        <w:rPr>
          <w:szCs w:val="24"/>
          <w:lang w:val="el-GR"/>
        </w:rPr>
        <w:tab/>
        <w:t>Ματαίωση</w:t>
      </w:r>
      <w:r>
        <w:rPr>
          <w:lang w:val="el-GR"/>
        </w:rPr>
        <w:t xml:space="preserve"> Διαδικασίας</w:t>
      </w:r>
      <w:bookmarkEnd w:id="51"/>
    </w:p>
    <w:p w:rsidR="003929DA" w:rsidRDefault="003929D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rsidR="007515FD" w:rsidRDefault="007515FD" w:rsidP="0047283A">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rsidR="007515FD" w:rsidRDefault="007515FD">
      <w:pPr>
        <w:rPr>
          <w:lang w:val="el-GR"/>
        </w:rPr>
      </w:pPr>
    </w:p>
    <w:p w:rsidR="00431FAC" w:rsidRPr="00431FAC" w:rsidRDefault="00431FAC">
      <w:pPr>
        <w:rPr>
          <w:lang w:val="el-GR"/>
        </w:rPr>
      </w:pPr>
    </w:p>
    <w:p w:rsidR="003929DA" w:rsidRDefault="003929DA">
      <w:pPr>
        <w:pStyle w:val="1"/>
        <w:rPr>
          <w:lang w:val="el-GR"/>
        </w:rPr>
      </w:pPr>
      <w:bookmarkStart w:id="52" w:name="_Toc105069509"/>
      <w:r>
        <w:rPr>
          <w:lang w:val="el-GR"/>
        </w:rPr>
        <w:lastRenderedPageBreak/>
        <w:t>4.</w:t>
      </w:r>
      <w:r>
        <w:rPr>
          <w:lang w:val="el-GR"/>
        </w:rPr>
        <w:tab/>
        <w:t>ΟΡΟΙ ΕΚΤΕΛΕΣΗΣ ΤΗΣ ΣΥΜΒΑΣΗΣ</w:t>
      </w:r>
      <w:bookmarkEnd w:id="52"/>
      <w:r>
        <w:rPr>
          <w:lang w:val="el-GR"/>
        </w:rPr>
        <w:t xml:space="preserve"> </w:t>
      </w:r>
    </w:p>
    <w:p w:rsidR="003929DA" w:rsidRDefault="003929DA">
      <w:pPr>
        <w:pStyle w:val="2"/>
        <w:rPr>
          <w:lang w:val="el-GR"/>
        </w:rPr>
      </w:pPr>
      <w:bookmarkStart w:id="53" w:name="_Toc105069510"/>
      <w:r>
        <w:rPr>
          <w:lang w:val="el-GR"/>
        </w:rPr>
        <w:t>4.1</w:t>
      </w:r>
      <w:r>
        <w:rPr>
          <w:lang w:val="el-GR"/>
        </w:rPr>
        <w:tab/>
        <w:t>Εγγ</w:t>
      </w:r>
      <w:r w:rsidR="00BA3324">
        <w:rPr>
          <w:lang w:val="el-GR"/>
        </w:rPr>
        <w:t>ύηση καλής εκτέλεσης</w:t>
      </w:r>
      <w:bookmarkEnd w:id="53"/>
    </w:p>
    <w:p w:rsidR="003929DA" w:rsidRDefault="003929DA">
      <w:pPr>
        <w:rPr>
          <w:lang w:val="el-GR"/>
        </w:rPr>
      </w:pPr>
      <w:r w:rsidRPr="007D4F03">
        <w:rPr>
          <w:b/>
          <w:lang w:val="el-GR"/>
        </w:rPr>
        <w:t>4.1.1</w:t>
      </w:r>
      <w:r>
        <w:rPr>
          <w:lang w:val="el-GR"/>
        </w:rPr>
        <w:t xml:space="preserve"> Εγγύηση καλής εκτέλεσης: </w:t>
      </w:r>
    </w:p>
    <w:p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w:t>
      </w:r>
      <w:r w:rsidRPr="001167C6">
        <w:rPr>
          <w:lang w:val="el-GR"/>
        </w:rPr>
        <w:t>αναφερόμενα στην παράγραφο 2.1.5. στοιχεία της παρούσας και επιπλέον τον αριθμό και τον τίτλο της σχετικής σύμβασης</w:t>
      </w:r>
      <w:r w:rsidR="003C5F59">
        <w:rPr>
          <w:lang w:val="el-GR"/>
        </w:rPr>
        <w:t>.</w:t>
      </w:r>
      <w:r w:rsidRPr="001167C6">
        <w:rPr>
          <w:lang w:val="el-GR"/>
        </w:rPr>
        <w:t xml:space="preserve"> Το περιεχόμενό της είναι σύμφωνο με το υπόδειγμα που περιλαμβάνεται στο </w:t>
      </w:r>
      <w:r w:rsidR="00680342" w:rsidRPr="00680342">
        <w:rPr>
          <w:lang w:val="el-GR"/>
        </w:rPr>
        <w:t xml:space="preserve">Παράρτημα </w:t>
      </w:r>
      <w:r w:rsidR="00680342" w:rsidRPr="00680342">
        <w:rPr>
          <w:lang w:val="en-US"/>
        </w:rPr>
        <w:t>VI</w:t>
      </w:r>
      <w:r w:rsidRPr="00680342">
        <w:rPr>
          <w:lang w:val="el-GR"/>
        </w:rPr>
        <w:t xml:space="preserve"> της Διακήρυξης </w:t>
      </w:r>
      <w:r w:rsidRPr="00680342">
        <w:rPr>
          <w:i/>
          <w:iCs/>
          <w:color w:val="5B9BD5"/>
          <w:spacing w:val="5"/>
          <w:lang w:val="el-GR"/>
        </w:rPr>
        <w:t xml:space="preserve"> </w:t>
      </w:r>
      <w:r w:rsidRPr="00680342">
        <w:rPr>
          <w:lang w:val="el-GR"/>
        </w:rPr>
        <w:t>και τα οριζόμενα στο άρθρο 72 του ν. 4412/2016.</w:t>
      </w:r>
    </w:p>
    <w:p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w:t>
      </w:r>
      <w:r w:rsidRPr="001167C6">
        <w:rPr>
          <w:lang w:val="el-GR"/>
        </w:rPr>
        <w:t xml:space="preserve">φόρτωσης ή παράδοσης, </w:t>
      </w:r>
      <w:r w:rsidRPr="00704ABD">
        <w:rPr>
          <w:lang w:val="el-GR"/>
        </w:rPr>
        <w:t xml:space="preserve">για διάστημα </w:t>
      </w:r>
      <w:r w:rsidR="00FD03DC" w:rsidRPr="00704ABD">
        <w:rPr>
          <w:lang w:val="el-GR"/>
        </w:rPr>
        <w:t>δέκα</w:t>
      </w:r>
      <w:r w:rsidR="0095134E" w:rsidRPr="00704ABD">
        <w:rPr>
          <w:lang w:val="el-GR"/>
        </w:rPr>
        <w:t xml:space="preserve"> (</w:t>
      </w:r>
      <w:r w:rsidR="00FD03DC" w:rsidRPr="00704ABD">
        <w:rPr>
          <w:lang w:val="el-GR"/>
        </w:rPr>
        <w:t>10</w:t>
      </w:r>
      <w:r w:rsidR="0095134E" w:rsidRPr="00704ABD">
        <w:rPr>
          <w:lang w:val="el-GR"/>
        </w:rPr>
        <w:t>) μηνών</w:t>
      </w:r>
      <w:r w:rsidR="003C5F59" w:rsidRPr="00704ABD">
        <w:rPr>
          <w:lang w:val="el-GR"/>
        </w:rPr>
        <w:t>.</w:t>
      </w:r>
      <w:r w:rsidR="00CF6134">
        <w:rPr>
          <w:lang w:val="el-GR"/>
        </w:rPr>
        <w:t xml:space="preserve"> </w:t>
      </w:r>
    </w:p>
    <w:p w:rsidR="003929DA" w:rsidRDefault="003929DA">
      <w:pPr>
        <w:rPr>
          <w:lang w:val="el-GR"/>
        </w:rPr>
      </w:pPr>
      <w:r>
        <w:rPr>
          <w:lang w:val="el-GR"/>
        </w:rPr>
        <w:t>Η εγγύηση καλής εκτέλεσης επιστρέφεται μετά από την ποσοτική και ποιοτική παραλαβή του συνόλου του αντικειμένου της σύμβασης.</w:t>
      </w:r>
    </w:p>
    <w:p w:rsidR="00D17CD7" w:rsidRPr="00171EB5" w:rsidRDefault="003929DA">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r w:rsidRPr="00171EB5">
        <w:rPr>
          <w:lang w:val="el-GR"/>
        </w:rPr>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rsidR="003929DA" w:rsidRDefault="003929DA">
      <w:pPr>
        <w:pStyle w:val="2"/>
        <w:rPr>
          <w:lang w:val="el-GR"/>
        </w:rPr>
      </w:pPr>
      <w:bookmarkStart w:id="54" w:name="_Toc105069511"/>
      <w:r>
        <w:rPr>
          <w:lang w:val="el-GR"/>
        </w:rPr>
        <w:t xml:space="preserve">4.2 </w:t>
      </w:r>
      <w:r>
        <w:rPr>
          <w:lang w:val="el-GR"/>
        </w:rPr>
        <w:tab/>
        <w:t>Συμβατικό Πλαίσιο - Εφαρμοστέα Νομοθεσία</w:t>
      </w:r>
      <w:bookmarkEnd w:id="54"/>
      <w:r>
        <w:rPr>
          <w:lang w:val="el-GR"/>
        </w:rPr>
        <w:t xml:space="preserve"> </w:t>
      </w:r>
    </w:p>
    <w:p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3929DA" w:rsidRDefault="003929DA">
      <w:pPr>
        <w:pStyle w:val="2"/>
        <w:rPr>
          <w:rFonts w:cs="Trebuchet MS"/>
          <w:color w:val="000000"/>
          <w:lang w:val="el-GR" w:eastAsia="el-GR"/>
        </w:rPr>
      </w:pPr>
      <w:bookmarkStart w:id="55" w:name="_Toc105069512"/>
      <w:r>
        <w:rPr>
          <w:lang w:val="el-GR"/>
        </w:rPr>
        <w:t>4.3</w:t>
      </w:r>
      <w:r>
        <w:rPr>
          <w:lang w:val="el-GR"/>
        </w:rPr>
        <w:tab/>
        <w:t>Όροι εκτέλεσης της σύμβασης</w:t>
      </w:r>
      <w:bookmarkEnd w:id="55"/>
    </w:p>
    <w:p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6"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929DA" w:rsidRPr="00845A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7" w:anchor="art105_4" w:history="1">
        <w:r>
          <w:rPr>
            <w:rStyle w:val="-"/>
            <w:color w:val="auto"/>
            <w:lang w:val="el-GR"/>
          </w:rPr>
          <w:t>παραγράφου 4 του άρθρου 105</w:t>
        </w:r>
      </w:hyperlink>
      <w:r>
        <w:rPr>
          <w:rStyle w:val="-"/>
          <w:color w:val="000000"/>
          <w:lang w:val="el-GR"/>
        </w:rPr>
        <w:t xml:space="preserve"> του ν. 4412/2016</w:t>
      </w:r>
      <w:r w:rsidR="00567862">
        <w:rPr>
          <w:rStyle w:val="-"/>
          <w:color w:val="000000"/>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8" w:anchor="art105_5" w:history="1">
        <w:r>
          <w:rPr>
            <w:rStyle w:val="-"/>
            <w:color w:val="000000"/>
            <w:lang w:val="el-GR"/>
          </w:rPr>
          <w:t xml:space="preserve">παραγράφου </w:t>
        </w:r>
      </w:hyperlink>
      <w:hyperlink r:id="rId29" w:anchor="art105_5" w:history="1"/>
      <w:hyperlink r:id="rId30" w:anchor="art105_5" w:history="1">
        <w:r>
          <w:rPr>
            <w:rStyle w:val="-"/>
            <w:color w:val="000000"/>
            <w:lang w:val="el-GR"/>
          </w:rPr>
          <w:t>7 του άρθρου 105</w:t>
        </w:r>
      </w:hyperlink>
      <w:r>
        <w:rPr>
          <w:rStyle w:val="-"/>
          <w:color w:val="auto"/>
          <w:lang w:val="el-GR"/>
        </w:rPr>
        <w:t xml:space="preserve"> του ν. 4412/2016</w:t>
      </w:r>
      <w:r w:rsidR="000072DB">
        <w:rPr>
          <w:rStyle w:val="-"/>
          <w:color w:val="auto"/>
          <w:lang w:val="el-GR"/>
        </w:rPr>
        <w:t>.</w:t>
      </w:r>
      <w:r w:rsidR="005237FA">
        <w:rPr>
          <w:rStyle w:val="-"/>
          <w:color w:val="auto"/>
          <w:vertAlign w:val="superscript"/>
          <w:lang w:val="el-GR"/>
        </w:rPr>
        <w:t>.</w:t>
      </w:r>
    </w:p>
    <w:p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rsidR="003954C0" w:rsidRPr="00570C40"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rsidR="003954C0" w:rsidRPr="00570C40" w:rsidRDefault="00567862" w:rsidP="00567862">
      <w:pPr>
        <w:rPr>
          <w:rStyle w:val="-"/>
          <w:color w:val="auto"/>
          <w:lang w:val="el-GR"/>
        </w:rPr>
      </w:pPr>
      <w:r w:rsidRPr="00570C40">
        <w:rPr>
          <w:rStyle w:val="-"/>
          <w:color w:val="auto"/>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570C40">
        <w:rPr>
          <w:rStyle w:val="-"/>
          <w:color w:val="auto"/>
          <w:lang w:val="el-GR"/>
        </w:rPr>
        <w:t xml:space="preserve">, </w:t>
      </w:r>
    </w:p>
    <w:p w:rsidR="0002320C" w:rsidRPr="00570C40" w:rsidRDefault="003954C0" w:rsidP="00567862">
      <w:pPr>
        <w:rPr>
          <w:rStyle w:val="-"/>
          <w:color w:val="auto"/>
          <w:lang w:val="el-GR"/>
        </w:rPr>
      </w:pPr>
      <w:r w:rsidRPr="00570C40">
        <w:rPr>
          <w:rStyle w:val="-"/>
          <w:color w:val="auto"/>
          <w:lang w:val="el-GR"/>
        </w:rPr>
        <w:t>β) ότι θα δηλώσει αμελλητί στην αναθέτουσα αρχή</w:t>
      </w:r>
      <w:r w:rsidR="00857470" w:rsidRPr="00570C40">
        <w:rPr>
          <w:rStyle w:val="-"/>
          <w:color w:val="auto"/>
          <w:lang w:val="el-GR"/>
        </w:rPr>
        <w:t>, από τη στιγμή που λάβει γνώση</w:t>
      </w:r>
      <w:r w:rsidR="00F8081A" w:rsidRPr="00570C40">
        <w:rPr>
          <w:rStyle w:val="-"/>
          <w:color w:val="auto"/>
          <w:lang w:val="el-GR"/>
        </w:rPr>
        <w:t>,</w:t>
      </w:r>
      <w:r w:rsidR="00857470" w:rsidRPr="00570C40">
        <w:rPr>
          <w:rStyle w:val="-"/>
          <w:color w:val="auto"/>
          <w:lang w:val="el-GR"/>
        </w:rPr>
        <w:t xml:space="preserve"> </w:t>
      </w:r>
      <w:r w:rsidRPr="00570C40">
        <w:rPr>
          <w:rStyle w:val="-"/>
          <w:color w:val="auto"/>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w:t>
      </w:r>
      <w:r w:rsidR="00F8081A" w:rsidRPr="00570C40">
        <w:rPr>
          <w:rStyle w:val="-"/>
          <w:color w:val="auto"/>
          <w:lang w:val="el-GR"/>
        </w:rPr>
        <w:t xml:space="preserve">ή εξουσιοδοτημένων </w:t>
      </w:r>
      <w:r w:rsidRPr="00570C40">
        <w:rPr>
          <w:rStyle w:val="-"/>
          <w:color w:val="auto"/>
          <w:lang w:val="el-GR"/>
        </w:rPr>
        <w:t>εκπροσώπων του</w:t>
      </w:r>
      <w:r w:rsidR="00F8081A" w:rsidRPr="00570C40">
        <w:rPr>
          <w:rStyle w:val="-"/>
          <w:color w:val="auto"/>
          <w:lang w:val="el-GR"/>
        </w:rPr>
        <w:t xml:space="preserve"> καθώς και</w:t>
      </w:r>
      <w:r w:rsidRPr="00570C40">
        <w:rPr>
          <w:rStyle w:val="-"/>
          <w:color w:val="auto"/>
          <w:lang w:val="el-GR"/>
        </w:rPr>
        <w:t xml:space="preserve"> υπαλλήλων ή συνεργατών </w:t>
      </w:r>
      <w:r w:rsidR="001F1DCF" w:rsidRPr="00570C40">
        <w:rPr>
          <w:rStyle w:val="-"/>
          <w:color w:val="auto"/>
          <w:lang w:val="el-GR"/>
        </w:rPr>
        <w:t>τους οποίους απασχολεί στην εκτέλεση της σύμβασης</w:t>
      </w:r>
      <w:r w:rsidR="00F8081A" w:rsidRPr="00570C40">
        <w:rPr>
          <w:rStyle w:val="-"/>
          <w:color w:val="auto"/>
          <w:lang w:val="el-GR"/>
        </w:rPr>
        <w:t xml:space="preserve"> </w:t>
      </w:r>
      <w:r w:rsidR="00CF2D0C" w:rsidRPr="00570C40">
        <w:rPr>
          <w:rStyle w:val="-"/>
          <w:color w:val="auto"/>
          <w:lang w:val="el-GR"/>
        </w:rPr>
        <w:t>(π.χ. με σύμβαση υπεργολαβίας</w:t>
      </w:r>
      <w:r w:rsidRPr="00570C40">
        <w:rPr>
          <w:rStyle w:val="-"/>
          <w:color w:val="auto"/>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BC0A0D" w:rsidRDefault="008146D6">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570C40">
        <w:rPr>
          <w:rStyle w:val="-"/>
          <w:color w:val="auto"/>
          <w:lang w:val="el-GR"/>
        </w:rPr>
        <w:t>που χρησιμοποιεί</w:t>
      </w:r>
      <w:r w:rsidRPr="00570C40">
        <w:rPr>
          <w:rStyle w:val="-"/>
          <w:color w:val="auto"/>
          <w:lang w:val="el-GR"/>
        </w:rPr>
        <w:t xml:space="preserve">. Στο συμφωνητικό περιλαμβάνεται σχετική δεσμευτική δήλωση τόσο του αναδόχου όσο και των υπεργολάβων του. </w:t>
      </w:r>
    </w:p>
    <w:p w:rsidR="00584FED" w:rsidRDefault="00584FED" w:rsidP="00584FED">
      <w:pPr>
        <w:pStyle w:val="2"/>
        <w:rPr>
          <w:bCs/>
          <w:lang w:val="el-GR"/>
        </w:rPr>
      </w:pPr>
      <w:bookmarkStart w:id="56" w:name="_Toc105069513"/>
      <w:r>
        <w:rPr>
          <w:lang w:val="el-GR"/>
        </w:rPr>
        <w:t>4.4</w:t>
      </w:r>
      <w:r>
        <w:rPr>
          <w:lang w:val="el-GR"/>
        </w:rPr>
        <w:tab/>
        <w:t>Υπεργολαβία</w:t>
      </w:r>
      <w:bookmarkEnd w:id="56"/>
    </w:p>
    <w:p w:rsidR="00584FED" w:rsidRDefault="00584FED" w:rsidP="00584FED">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584FED" w:rsidRDefault="00584FED" w:rsidP="00584FED">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584FED" w:rsidRDefault="00584FED" w:rsidP="00584FED">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w:t>
      </w:r>
      <w:r w:rsidRPr="001167C6">
        <w:rPr>
          <w:lang w:val="el-GR"/>
        </w:rPr>
        <w:t>όπως αυτοί περιγράφονται στην παράγραφο 2.2.3.και με τα αποδεικτικά μέσα της παραγράφου 2.2.6.2</w:t>
      </w:r>
      <w:r>
        <w:rPr>
          <w:lang w:val="el-GR"/>
        </w:rPr>
        <w:t xml:space="preserve">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rsidR="00584FED" w:rsidRDefault="00584FED" w:rsidP="00584FED">
      <w:pPr>
        <w:rPr>
          <w:b/>
          <w:bCs/>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Default="003929DA">
      <w:pPr>
        <w:pStyle w:val="2"/>
        <w:rPr>
          <w:lang w:val="el-GR"/>
        </w:rPr>
      </w:pPr>
      <w:bookmarkStart w:id="57" w:name="_Toc105069514"/>
      <w:r>
        <w:rPr>
          <w:lang w:val="el-GR"/>
        </w:rPr>
        <w:t>4.</w:t>
      </w:r>
      <w:r w:rsidR="00584FED">
        <w:rPr>
          <w:lang w:val="el-GR"/>
        </w:rPr>
        <w:t>5</w:t>
      </w:r>
      <w:r>
        <w:rPr>
          <w:lang w:val="el-GR"/>
        </w:rPr>
        <w:tab/>
        <w:t>Τροποποίηση σύμβασης κατά τη διάρκειά της</w:t>
      </w:r>
      <w:bookmarkEnd w:id="57"/>
    </w:p>
    <w:p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3C5F59">
        <w:rPr>
          <w:lang w:val="el-GR"/>
        </w:rPr>
        <w:t>2016.</w:t>
      </w:r>
    </w:p>
    <w:p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3929DA" w:rsidRDefault="003929DA">
      <w:pPr>
        <w:pStyle w:val="2"/>
        <w:rPr>
          <w:bCs/>
          <w:lang w:val="el-GR"/>
        </w:rPr>
      </w:pPr>
      <w:bookmarkStart w:id="58" w:name="_Toc105069515"/>
      <w:r>
        <w:rPr>
          <w:lang w:val="el-GR"/>
        </w:rPr>
        <w:t>4.</w:t>
      </w:r>
      <w:r w:rsidR="00584FED">
        <w:rPr>
          <w:lang w:val="el-GR"/>
        </w:rPr>
        <w:t>6</w:t>
      </w:r>
      <w:r>
        <w:rPr>
          <w:lang w:val="el-GR"/>
        </w:rPr>
        <w:tab/>
        <w:t>Δικαίωμα μονομερούς λύσης της σύμβασης</w:t>
      </w:r>
      <w:bookmarkEnd w:id="58"/>
      <w:r>
        <w:rPr>
          <w:lang w:val="el-GR"/>
        </w:rPr>
        <w:t xml:space="preserve"> </w:t>
      </w:r>
    </w:p>
    <w:p w:rsidR="003929DA" w:rsidRDefault="003929DA">
      <w:pPr>
        <w:rPr>
          <w:lang w:val="el-GR"/>
        </w:rPr>
      </w:pPr>
      <w:r>
        <w:rPr>
          <w:b/>
          <w:bCs/>
          <w:lang w:val="el-GR"/>
        </w:rPr>
        <w:t>4.</w:t>
      </w:r>
      <w:r w:rsidR="00584FED">
        <w:rPr>
          <w:b/>
          <w:bCs/>
          <w:lang w:val="el-GR"/>
        </w:rPr>
        <w:t>6</w:t>
      </w:r>
      <w:r>
        <w:rPr>
          <w:b/>
          <w:bCs/>
          <w:lang w:val="el-GR"/>
        </w:rPr>
        <w:t>.1.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3929DA" w:rsidRDefault="003929D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rsidR="00D96451" w:rsidRPr="00D96451" w:rsidRDefault="00D96451" w:rsidP="00D96451">
      <w:pPr>
        <w:rPr>
          <w:szCs w:val="22"/>
          <w:lang w:val="el-GR" w:eastAsia="zh-CN"/>
        </w:rPr>
      </w:pPr>
      <w:r w:rsidRPr="007B18F5">
        <w:rPr>
          <w:szCs w:val="22"/>
          <w:lang w:val="el-GR" w:eastAsia="zh-CN"/>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3929DA" w:rsidRDefault="003929DA">
      <w:pPr>
        <w:rPr>
          <w:lang w:val="el-GR"/>
        </w:rPr>
      </w:pPr>
    </w:p>
    <w:p w:rsidR="003929DA" w:rsidRDefault="003929DA">
      <w:pPr>
        <w:rPr>
          <w:lang w:val="el-GR"/>
        </w:rPr>
      </w:pPr>
    </w:p>
    <w:p w:rsidR="003929DA" w:rsidRDefault="003929DA">
      <w:pPr>
        <w:pStyle w:val="1"/>
        <w:rPr>
          <w:lang w:val="el-GR"/>
        </w:rPr>
      </w:pPr>
      <w:bookmarkStart w:id="59" w:name="_Toc105069516"/>
      <w:r>
        <w:rPr>
          <w:lang w:val="el-GR"/>
        </w:rPr>
        <w:lastRenderedPageBreak/>
        <w:t>5.</w:t>
      </w:r>
      <w:r>
        <w:rPr>
          <w:lang w:val="el-GR"/>
        </w:rPr>
        <w:tab/>
        <w:t>ΕΙΔΙΚΟΙ ΟΡΟΙ ΕΚΤΕΛΕΣΗΣ ΤΗΣ ΣΥΜΒΑΣΗΣ</w:t>
      </w:r>
      <w:bookmarkEnd w:id="59"/>
      <w:r>
        <w:rPr>
          <w:lang w:val="el-GR"/>
        </w:rPr>
        <w:t xml:space="preserve"> </w:t>
      </w:r>
    </w:p>
    <w:p w:rsidR="003929DA" w:rsidRDefault="003929DA">
      <w:pPr>
        <w:pStyle w:val="2"/>
        <w:rPr>
          <w:bCs/>
          <w:lang w:val="el-GR"/>
        </w:rPr>
      </w:pPr>
      <w:bookmarkStart w:id="60" w:name="_Toc105069517"/>
      <w:r>
        <w:rPr>
          <w:lang w:val="el-GR"/>
        </w:rPr>
        <w:t>5.1</w:t>
      </w:r>
      <w:r>
        <w:rPr>
          <w:lang w:val="el-GR"/>
        </w:rPr>
        <w:tab/>
        <w:t>Τρόπος πληρωμής</w:t>
      </w:r>
      <w:bookmarkEnd w:id="60"/>
      <w:r>
        <w:rPr>
          <w:lang w:val="el-GR"/>
        </w:rPr>
        <w:t xml:space="preserve"> </w:t>
      </w:r>
    </w:p>
    <w:p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3929DA" w:rsidRDefault="003929DA">
      <w:pPr>
        <w:rPr>
          <w:b/>
          <w:lang w:val="el-GR"/>
        </w:rPr>
      </w:pPr>
      <w:r>
        <w:rPr>
          <w:lang w:val="el-GR"/>
        </w:rPr>
        <w:t xml:space="preserve">Το </w:t>
      </w:r>
      <w:r>
        <w:rPr>
          <w:b/>
          <w:lang w:val="el-GR"/>
        </w:rPr>
        <w:t>100%</w:t>
      </w:r>
      <w:r>
        <w:rPr>
          <w:lang w:val="el-GR"/>
        </w:rPr>
        <w:t xml:space="preserve"> της συμβατικής αξίας μετά την οριστική παραλαβή των </w:t>
      </w:r>
      <w:r w:rsidR="00704ABD">
        <w:rPr>
          <w:lang w:val="el-GR"/>
        </w:rPr>
        <w:t>οχημάτων</w:t>
      </w:r>
      <w:r w:rsidR="00EC5EEA">
        <w:rPr>
          <w:b/>
          <w:lang w:val="el-GR"/>
        </w:rPr>
        <w:t>.</w:t>
      </w:r>
    </w:p>
    <w:p w:rsidR="003929DA" w:rsidRDefault="003929DA">
      <w:pPr>
        <w:rPr>
          <w:b/>
          <w:bCs/>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rsidR="003929DA" w:rsidRPr="00100560" w:rsidRDefault="003929DA">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100560">
        <w:rPr>
          <w:lang w:val="el-GR"/>
        </w:rPr>
        <w:t xml:space="preserve">ακόλουθες </w:t>
      </w:r>
      <w:r w:rsidR="00100560" w:rsidRPr="00100560">
        <w:rPr>
          <w:lang w:val="el-GR"/>
        </w:rPr>
        <w:t>κ</w:t>
      </w:r>
      <w:r w:rsidRPr="00100560">
        <w:rPr>
          <w:lang w:val="el-GR"/>
        </w:rPr>
        <w:t>ράτηση 0,</w:t>
      </w:r>
      <w:r w:rsidR="00100560" w:rsidRPr="00100560">
        <w:rPr>
          <w:lang w:val="el-GR"/>
        </w:rPr>
        <w:t>10</w:t>
      </w:r>
      <w:r w:rsidRPr="00100560">
        <w:rPr>
          <w:lang w:val="el-GR"/>
        </w:rPr>
        <w:t xml:space="preserve">% η οποία υπολογίζεται επί της αξίας κάθε πληρωμής προ φόρων και κρατήσεων της αρχικής, καθώς και κάθε συμπληρωματικής σύμβασης </w:t>
      </w:r>
      <w:r w:rsidR="0002320C" w:rsidRPr="00100560">
        <w:rPr>
          <w:lang w:val="el-GR"/>
        </w:rPr>
        <w:t>υ</w:t>
      </w:r>
      <w:r w:rsidRPr="00100560">
        <w:rPr>
          <w:lang w:val="el-GR"/>
        </w:rPr>
        <w:t>πέρ της Ενιαίας Ανεξάρτητης Αρχής Δημοσίων Συμβάσεων επιβάλλεται (άρθρο 4 Ν.4013/2011 όπως ισχύει)</w:t>
      </w:r>
      <w:r w:rsidR="001D70C9" w:rsidRPr="00100560">
        <w:rPr>
          <w:lang w:val="el-GR"/>
        </w:rPr>
        <w:t>.</w:t>
      </w:r>
    </w:p>
    <w:p w:rsidR="003929DA" w:rsidRPr="001D70C9" w:rsidRDefault="003929DA">
      <w:pPr>
        <w:rPr>
          <w:lang w:val="el-GR"/>
        </w:rPr>
      </w:pPr>
      <w:r w:rsidRPr="001D70C9">
        <w:rPr>
          <w:lang w:val="el-GR"/>
        </w:rPr>
        <w:t xml:space="preserve">Οι υπέρ τρίτων κρατήσεις υπόκεινται στο εκάστοτε ισχύον αναλογικό τέλος χαρτοσήμου </w:t>
      </w:r>
      <w:r w:rsidR="00EC5EEA" w:rsidRPr="001D70C9">
        <w:rPr>
          <w:lang w:val="el-GR"/>
        </w:rPr>
        <w:t>3</w:t>
      </w:r>
      <w:r w:rsidRPr="001D70C9">
        <w:rPr>
          <w:lang w:val="el-GR"/>
        </w:rPr>
        <w:t xml:space="preserve">% και στην επ’ αυτού εισφορά υπέρ ΟΓΑ </w:t>
      </w:r>
      <w:r w:rsidR="00EC5EEA" w:rsidRPr="001D70C9">
        <w:rPr>
          <w:lang w:val="el-GR"/>
        </w:rPr>
        <w:t>20</w:t>
      </w:r>
      <w:r w:rsidRPr="001D70C9">
        <w:rPr>
          <w:lang w:val="el-GR"/>
        </w:rPr>
        <w:t>%.</w:t>
      </w:r>
    </w:p>
    <w:p w:rsidR="003929DA" w:rsidRDefault="003929DA">
      <w:pPr>
        <w:rPr>
          <w:lang w:val="el-GR"/>
        </w:rPr>
      </w:pPr>
      <w:r w:rsidRPr="001D70C9">
        <w:rPr>
          <w:lang w:val="el-GR"/>
        </w:rPr>
        <w:t>Με κάθε πληρωμή θα γίνεται η προβλεπόμενη από την κείμενη νομοθεσία παρακράτηση φόρου εισοδήματος α</w:t>
      </w:r>
      <w:r w:rsidR="003D7C44" w:rsidRPr="001D70C9">
        <w:rPr>
          <w:lang w:val="el-GR"/>
        </w:rPr>
        <w:t xml:space="preserve">ξίας </w:t>
      </w:r>
      <w:r w:rsidR="00EC5EEA" w:rsidRPr="001D70C9">
        <w:rPr>
          <w:lang w:val="el-GR"/>
        </w:rPr>
        <w:t>4</w:t>
      </w:r>
      <w:r w:rsidR="003D7C44" w:rsidRPr="001D70C9">
        <w:rPr>
          <w:lang w:val="el-GR"/>
        </w:rPr>
        <w:t>% επί του καθαρού ποσο</w:t>
      </w:r>
      <w:r w:rsidR="00EC5EEA" w:rsidRPr="001D70C9">
        <w:rPr>
          <w:lang w:val="el-GR"/>
        </w:rPr>
        <w:t>ύ.</w:t>
      </w:r>
    </w:p>
    <w:p w:rsidR="003929DA" w:rsidRDefault="003929DA">
      <w:pPr>
        <w:pStyle w:val="2"/>
        <w:rPr>
          <w:bCs/>
          <w:lang w:val="el-GR"/>
        </w:rPr>
      </w:pPr>
      <w:bookmarkStart w:id="61" w:name="_Toc105069518"/>
      <w:r>
        <w:rPr>
          <w:lang w:val="el-GR"/>
        </w:rPr>
        <w:t>5.2</w:t>
      </w:r>
      <w:r>
        <w:rPr>
          <w:lang w:val="el-GR"/>
        </w:rPr>
        <w:tab/>
        <w:t>Κήρυξη οικονομικού φορέα εκπτώτου - Κυρώσεις</w:t>
      </w:r>
      <w:bookmarkEnd w:id="61"/>
      <w:r>
        <w:rPr>
          <w:lang w:val="el-GR"/>
        </w:rPr>
        <w:t xml:space="preserve"> </w:t>
      </w:r>
    </w:p>
    <w:p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845A73">
        <w:rPr>
          <w:lang w:val="el-GR"/>
        </w:rPr>
        <w:t>.</w:t>
      </w:r>
    </w:p>
    <w:p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Pr="00845A73">
        <w:rPr>
          <w:lang w:val="el-GR"/>
        </w:rPr>
        <w:t>, η αναθέτουσα αρχή κοινοποιεί στον ανάδοχο ειδική όχληση, η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B3EA0">
        <w:rPr>
          <w:lang w:val="el-GR"/>
        </w:rPr>
        <w:t xml:space="preserve">τριάντα (30) </w:t>
      </w:r>
      <w:r w:rsidRPr="00845A73">
        <w:rPr>
          <w:lang w:val="el-GR"/>
        </w:rPr>
        <w:t>ημερών από την κοινοποίηση της ανωτέρω όχλησης</w:t>
      </w:r>
      <w:r w:rsidR="00FB3EA0">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BD65F6" w:rsidRDefault="003929D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rsidR="003929DA" w:rsidRDefault="00FB3EA0">
      <w:pPr>
        <w:suppressAutoHyphens w:val="0"/>
        <w:autoSpaceDE w:val="0"/>
        <w:rPr>
          <w:lang w:val="el-GR"/>
        </w:rPr>
      </w:pPr>
      <w:r>
        <w:rPr>
          <w:lang w:val="el-GR"/>
        </w:rPr>
        <w:lastRenderedPageBreak/>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FB3EA0">
        <w:rPr>
          <w:lang w:val="el-GR"/>
        </w:rPr>
        <w:t>1,01.</w:t>
      </w:r>
      <w:r>
        <w:rPr>
          <w:lang w:val="el-GR"/>
        </w:rPr>
        <w:t xml:space="preserve"> </w:t>
      </w:r>
    </w:p>
    <w:p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034ABD" w:rsidRPr="003744C0" w:rsidRDefault="001D70C9" w:rsidP="00034ABD">
      <w:pPr>
        <w:suppressAutoHyphens w:val="0"/>
        <w:autoSpaceDE w:val="0"/>
        <w:rPr>
          <w:rFonts w:eastAsia="SimSun"/>
          <w:i/>
          <w:iCs/>
          <w:color w:val="5B9BD5"/>
          <w:spacing w:val="5"/>
          <w:szCs w:val="22"/>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FB3EA0">
        <w:rPr>
          <w:lang w:val="el-GR"/>
        </w:rPr>
        <w:t>.</w:t>
      </w:r>
    </w:p>
    <w:p w:rsidR="003929DA" w:rsidRDefault="003929DA">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rsidR="003929DA" w:rsidRDefault="003929DA">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3929DA" w:rsidRDefault="003929DA">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3929DA" w:rsidRDefault="003929DA">
      <w:pPr>
        <w:suppressAutoHyphens w:val="0"/>
        <w:autoSpaceDE w:val="0"/>
        <w:rPr>
          <w:lang w:val="el-GR"/>
        </w:rPr>
      </w:pPr>
      <w:r>
        <w:rPr>
          <w:lang w:val="el-GR"/>
        </w:rPr>
        <w:t>Η είσπραξη του προστίμου</w:t>
      </w:r>
      <w:r w:rsidR="00FB3EA0">
        <w:rPr>
          <w:lang w:val="el-GR"/>
        </w:rPr>
        <w:t xml:space="preserve"> </w:t>
      </w:r>
      <w:r>
        <w:rPr>
          <w:lang w:val="el-GR"/>
        </w:rPr>
        <w:t>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3929DA" w:rsidRDefault="003929DA">
      <w:pPr>
        <w:pStyle w:val="2"/>
        <w:suppressAutoHyphens w:val="0"/>
        <w:autoSpaceDE w:val="0"/>
        <w:rPr>
          <w:lang w:val="el-GR"/>
        </w:rPr>
      </w:pPr>
      <w:bookmarkStart w:id="62" w:name="_Toc105069519"/>
      <w:r>
        <w:rPr>
          <w:lang w:val="el-GR"/>
        </w:rPr>
        <w:lastRenderedPageBreak/>
        <w:t>5.3</w:t>
      </w:r>
      <w:r>
        <w:rPr>
          <w:lang w:val="el-GR"/>
        </w:rPr>
        <w:tab/>
        <w:t>Διοικητικές προσφυγές κατά τη διαδικασία εκτέλεσης των συμβάσεων</w:t>
      </w:r>
      <w:bookmarkEnd w:id="62"/>
      <w:r>
        <w:rPr>
          <w:lang w:val="el-GR"/>
        </w:rPr>
        <w:t xml:space="preserve">  </w:t>
      </w:r>
    </w:p>
    <w:p w:rsidR="003929DA" w:rsidRDefault="003929DA">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929DA" w:rsidRDefault="003929DA">
      <w:pPr>
        <w:pStyle w:val="2"/>
        <w:suppressAutoHyphens w:val="0"/>
        <w:autoSpaceDE w:val="0"/>
        <w:rPr>
          <w:lang w:val="el-GR"/>
        </w:rPr>
      </w:pPr>
      <w:bookmarkStart w:id="63" w:name="_Toc105069520"/>
      <w:r>
        <w:rPr>
          <w:lang w:val="el-GR"/>
        </w:rPr>
        <w:t>5.4</w:t>
      </w:r>
      <w:r>
        <w:rPr>
          <w:lang w:val="el-GR"/>
        </w:rPr>
        <w:tab/>
        <w:t>Δικαστική επίλυση διαφορών</w:t>
      </w:r>
      <w:bookmarkEnd w:id="63"/>
    </w:p>
    <w:p w:rsidR="003929DA" w:rsidRDefault="003929DA" w:rsidP="00FF52B7">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του ν. 4412/2016 και την παράγραφο 5.3 της 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rsidR="003929DA" w:rsidRDefault="003929DA">
      <w:pPr>
        <w:pStyle w:val="1"/>
        <w:tabs>
          <w:tab w:val="left" w:pos="851"/>
        </w:tabs>
        <w:ind w:left="851" w:hanging="851"/>
        <w:rPr>
          <w:lang w:val="el-GR"/>
        </w:rPr>
      </w:pPr>
      <w:bookmarkStart w:id="64" w:name="_Toc105069521"/>
      <w:r>
        <w:rPr>
          <w:lang w:val="el-GR"/>
        </w:rPr>
        <w:lastRenderedPageBreak/>
        <w:t>6.</w:t>
      </w:r>
      <w:r>
        <w:rPr>
          <w:lang w:val="el-GR"/>
        </w:rPr>
        <w:tab/>
      </w:r>
      <w:r w:rsidR="00FD79FD">
        <w:rPr>
          <w:lang w:val="el-GR"/>
        </w:rPr>
        <w:t>ΧΡΟΝΟΣ ΚΑΙ ΤΡΟΠΟΣ ΕΚΤΕΛΕΣΗΣ</w:t>
      </w:r>
      <w:bookmarkEnd w:id="64"/>
      <w:r>
        <w:rPr>
          <w:lang w:val="el-GR"/>
        </w:rPr>
        <w:t xml:space="preserve"> </w:t>
      </w:r>
    </w:p>
    <w:p w:rsidR="003929DA" w:rsidRPr="00BD65F6" w:rsidRDefault="003929DA">
      <w:pPr>
        <w:pStyle w:val="2"/>
        <w:rPr>
          <w:rFonts w:ascii="Calibri" w:hAnsi="Calibri" w:cs="Calibri"/>
          <w:bCs/>
          <w:sz w:val="22"/>
          <w:lang w:val="el-GR"/>
        </w:rPr>
      </w:pPr>
      <w:bookmarkStart w:id="65" w:name="_Toc105069522"/>
      <w:r>
        <w:rPr>
          <w:lang w:val="el-GR"/>
        </w:rPr>
        <w:t xml:space="preserve">6.1 </w:t>
      </w:r>
      <w:r>
        <w:rPr>
          <w:lang w:val="el-GR"/>
        </w:rPr>
        <w:tab/>
        <w:t>Χρόνος παράδοσης υλικών</w:t>
      </w:r>
      <w:bookmarkEnd w:id="65"/>
    </w:p>
    <w:p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υλικά</w:t>
      </w:r>
      <w:r w:rsidR="00593188">
        <w:rPr>
          <w:rFonts w:ascii="Calibri" w:eastAsia="Calibri" w:hAnsi="Calibri" w:cs="Calibri"/>
          <w:sz w:val="22"/>
          <w:lang w:eastAsia="ar-SA" w:bidi="ar-SA"/>
        </w:rPr>
        <w:t xml:space="preserve"> </w:t>
      </w:r>
      <w:r w:rsidR="00593188" w:rsidRPr="00A002A9">
        <w:rPr>
          <w:rFonts w:ascii="Calibri" w:eastAsia="Calibri" w:hAnsi="Calibri" w:cs="Calibri"/>
          <w:sz w:val="22"/>
          <w:lang w:eastAsia="ar-SA" w:bidi="ar-SA"/>
        </w:rPr>
        <w:t xml:space="preserve">εντός </w:t>
      </w:r>
      <w:r w:rsidR="00FF4DDC">
        <w:rPr>
          <w:rFonts w:ascii="Calibri" w:eastAsia="Calibri" w:hAnsi="Calibri" w:cs="Calibri"/>
          <w:sz w:val="22"/>
          <w:lang w:eastAsia="ar-SA" w:bidi="ar-SA"/>
        </w:rPr>
        <w:t xml:space="preserve">δώδεκα </w:t>
      </w:r>
      <w:r w:rsidR="00593188" w:rsidRPr="00FF4DDC">
        <w:rPr>
          <w:rFonts w:ascii="Calibri" w:eastAsia="Calibri" w:hAnsi="Calibri" w:cs="Calibri"/>
          <w:sz w:val="22"/>
          <w:lang w:eastAsia="ar-SA" w:bidi="ar-SA"/>
        </w:rPr>
        <w:t>(</w:t>
      </w:r>
      <w:r w:rsidR="00FF4DDC" w:rsidRPr="00FF4DDC">
        <w:rPr>
          <w:rFonts w:ascii="Calibri" w:eastAsia="Calibri" w:hAnsi="Calibri" w:cs="Calibri"/>
          <w:sz w:val="22"/>
          <w:lang w:eastAsia="ar-SA" w:bidi="ar-SA"/>
        </w:rPr>
        <w:t>12</w:t>
      </w:r>
      <w:r w:rsidR="00593188" w:rsidRPr="00FF4DDC">
        <w:rPr>
          <w:rFonts w:ascii="Calibri" w:eastAsia="Calibri" w:hAnsi="Calibri" w:cs="Calibri"/>
          <w:sz w:val="22"/>
          <w:lang w:eastAsia="ar-SA" w:bidi="ar-SA"/>
        </w:rPr>
        <w:t>) μηνών</w:t>
      </w:r>
      <w:r w:rsidR="00593188">
        <w:rPr>
          <w:rFonts w:ascii="Calibri" w:eastAsia="Calibri" w:hAnsi="Calibri" w:cs="Calibri"/>
          <w:sz w:val="22"/>
          <w:lang w:eastAsia="ar-SA" w:bidi="ar-SA"/>
        </w:rPr>
        <w:t xml:space="preserve"> από την υπογραφή της Σύμβασης.</w:t>
      </w:r>
      <w:r>
        <w:rPr>
          <w:rFonts w:ascii="Calibri" w:hAnsi="Calibri" w:cs="Calibri"/>
          <w:sz w:val="22"/>
          <w:lang w:eastAsia="ar-SA" w:bidi="ar-SA"/>
        </w:rPr>
        <w:t xml:space="preserve"> </w:t>
      </w:r>
    </w:p>
    <w:p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3929DA" w:rsidRDefault="003929DA">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3929DA" w:rsidRDefault="003929DA">
      <w:pPr>
        <w:pStyle w:val="2"/>
        <w:ind w:left="0" w:firstLine="0"/>
        <w:rPr>
          <w:lang w:val="el-GR"/>
        </w:rPr>
      </w:pPr>
      <w:bookmarkStart w:id="66" w:name="_Toc105069523"/>
      <w:r>
        <w:rPr>
          <w:lang w:val="el-GR"/>
        </w:rPr>
        <w:t xml:space="preserve">6.2 </w:t>
      </w:r>
      <w:r>
        <w:rPr>
          <w:lang w:val="el-GR"/>
        </w:rPr>
        <w:tab/>
        <w:t>Παραλαβή υλικών - Χρόνος και τρόπος παραλαβής υλικών</w:t>
      </w:r>
      <w:bookmarkEnd w:id="66"/>
    </w:p>
    <w:p w:rsidR="003929DA" w:rsidRDefault="003929DA">
      <w:pPr>
        <w:rPr>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Ν.4412/16 σύμφωνα με τα οριζόμενα στο άρθρο 208 του ως άνω νόμου</w:t>
      </w:r>
      <w:r w:rsidR="00593188">
        <w:rPr>
          <w:lang w:val="el-GR"/>
        </w:rPr>
        <w:t>.</w:t>
      </w:r>
      <w:r>
        <w:rPr>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υλικών γίνεται με </w:t>
      </w:r>
      <w:r w:rsidR="001D70C9">
        <w:rPr>
          <w:lang w:val="el-GR"/>
        </w:rPr>
        <w:t>μ</w:t>
      </w:r>
      <w:r w:rsidR="00A83D86">
        <w:rPr>
          <w:lang w:val="el-GR"/>
        </w:rPr>
        <w:t>ακροσκοπικό έλεγχο</w:t>
      </w:r>
      <w:r w:rsidR="00D94CC1">
        <w:rPr>
          <w:lang w:val="el-GR"/>
        </w:rPr>
        <w:t xml:space="preserve"> και</w:t>
      </w:r>
      <w:r w:rsidR="00A83D86">
        <w:rPr>
          <w:lang w:val="el-GR"/>
        </w:rPr>
        <w:t xml:space="preserve"> πρακτική δοκιμασία.</w:t>
      </w:r>
      <w:r>
        <w:rPr>
          <w:lang w:val="el-GR"/>
        </w:rPr>
        <w:t xml:space="preserve"> </w:t>
      </w:r>
    </w:p>
    <w:p w:rsidR="003929DA" w:rsidRDefault="003929DA">
      <w:pPr>
        <w:rPr>
          <w:lang w:val="el-GR"/>
        </w:rPr>
      </w:pPr>
      <w:r>
        <w:rPr>
          <w:lang w:val="el-GR"/>
        </w:rPr>
        <w:t>Το κόστος της διενέργειας των ελέγχων βαρύνει τον ανάδοχο.</w:t>
      </w:r>
    </w:p>
    <w:p w:rsidR="003929DA" w:rsidRDefault="003929DA">
      <w:pPr>
        <w:rPr>
          <w:lang w:val="el-GR"/>
        </w:rPr>
      </w:pPr>
      <w:r>
        <w:rPr>
          <w:lang w:val="el-GR"/>
        </w:rPr>
        <w:t>Η επιτροπή παραλαβής, μετά τους προβλεπόμενους ελέγχους συντάσσει πρωτόκολλ</w:t>
      </w:r>
      <w:r w:rsidR="00D94CC1">
        <w:rPr>
          <w:lang w:val="el-GR"/>
        </w:rPr>
        <w:t>ο</w:t>
      </w:r>
      <w:r>
        <w:rPr>
          <w:lang w:val="el-GR"/>
        </w:rPr>
        <w:t xml:space="preserve"> σύμφωνα με την παρ.3 του άρθρου 208 του ν. 4412/16.</w:t>
      </w:r>
    </w:p>
    <w:p w:rsidR="003929DA" w:rsidRDefault="003929DA">
      <w:pPr>
        <w:rPr>
          <w:lang w:val="el-GR"/>
        </w:rPr>
      </w:pPr>
      <w:r>
        <w:rPr>
          <w:lang w:val="el-GR"/>
        </w:rPr>
        <w:t>Τ</w:t>
      </w:r>
      <w:r w:rsidR="00D94CC1">
        <w:rPr>
          <w:lang w:val="el-GR"/>
        </w:rPr>
        <w:t>α</w:t>
      </w:r>
      <w:r>
        <w:rPr>
          <w:lang w:val="el-GR"/>
        </w:rPr>
        <w:t xml:space="preserve"> πρωτόκολλ</w:t>
      </w:r>
      <w:r w:rsidR="00D94CC1">
        <w:rPr>
          <w:lang w:val="el-GR"/>
        </w:rPr>
        <w:t>α</w:t>
      </w:r>
      <w:r>
        <w:rPr>
          <w:lang w:val="el-GR"/>
        </w:rPr>
        <w:t xml:space="preserve"> που συντάσσονται από τις επιτροπές (πρωτοβάθμιες – δευτεροβάθμιες) κοινοποιούνται υποχρεωτικά και στους αναδόχους.</w:t>
      </w:r>
    </w:p>
    <w:p w:rsidR="003929DA" w:rsidRDefault="003929DA">
      <w:pPr>
        <w:rPr>
          <w:lang w:val="el-GR"/>
        </w:rPr>
      </w:pPr>
      <w:r>
        <w:rPr>
          <w:lang w:val="el-GR"/>
        </w:rPr>
        <w:t xml:space="preserve">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w:t>
      </w:r>
      <w:r>
        <w:rPr>
          <w:lang w:val="el-GR"/>
        </w:rPr>
        <w:lastRenderedPageBreak/>
        <w:t>σύμφωνα με την παρ. 5 του άρθρου 208 του ν.4412/16. Τα έξοδα βαρύνουν σε κάθε περίπτωση τον ανάδοχο.</w:t>
      </w:r>
    </w:p>
    <w:p w:rsidR="003929DA" w:rsidRDefault="003929D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1D6B32">
        <w:rPr>
          <w:lang w:val="el-GR"/>
        </w:rPr>
        <w:t xml:space="preserve"> έφεση</w:t>
      </w:r>
      <w:r>
        <w:rPr>
          <w:lang w:val="el-GR"/>
        </w:rPr>
        <w:t xml:space="preserve">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rsidR="003929DA" w:rsidRDefault="003929DA">
      <w:pPr>
        <w:rPr>
          <w:i/>
          <w:iCs/>
          <w:color w:val="5B9BD5"/>
          <w:spacing w:val="5"/>
          <w:kern w:val="1"/>
          <w:lang w:val="el-GR"/>
        </w:rPr>
      </w:pPr>
      <w:r>
        <w:rPr>
          <w:b/>
          <w:lang w:val="el-GR"/>
        </w:rPr>
        <w:t>6.2.2.</w:t>
      </w:r>
      <w:r>
        <w:rPr>
          <w:lang w:val="el-GR"/>
        </w:rPr>
        <w:t xml:space="preserve"> Η παραλαβή των </w:t>
      </w:r>
      <w:r w:rsidR="00D94CC1">
        <w:rPr>
          <w:lang w:val="el-GR"/>
        </w:rPr>
        <w:t xml:space="preserve">οχημάτων </w:t>
      </w:r>
      <w:r>
        <w:rPr>
          <w:lang w:val="el-GR"/>
        </w:rPr>
        <w:t>και η έκδοση τ</w:t>
      </w:r>
      <w:r w:rsidR="00D94CC1">
        <w:rPr>
          <w:lang w:val="el-GR"/>
        </w:rPr>
        <w:t>ου</w:t>
      </w:r>
      <w:r>
        <w:rPr>
          <w:lang w:val="el-GR"/>
        </w:rPr>
        <w:t xml:space="preserve"> σχετικ</w:t>
      </w:r>
      <w:r w:rsidR="00D94CC1">
        <w:rPr>
          <w:lang w:val="el-GR"/>
        </w:rPr>
        <w:t>ού</w:t>
      </w:r>
      <w:r>
        <w:rPr>
          <w:lang w:val="el-GR"/>
        </w:rPr>
        <w:t xml:space="preserve"> πρωτοκόλλ</w:t>
      </w:r>
      <w:r w:rsidR="00D94CC1">
        <w:rPr>
          <w:lang w:val="el-GR"/>
        </w:rPr>
        <w:t>ου</w:t>
      </w:r>
      <w:r>
        <w:rPr>
          <w:lang w:val="el-GR"/>
        </w:rPr>
        <w:t xml:space="preserve"> παραλαβής πραγματοποιείται </w:t>
      </w:r>
      <w:r w:rsidRPr="001167C6">
        <w:rPr>
          <w:lang w:val="el-GR"/>
        </w:rPr>
        <w:t xml:space="preserve">μέσα στους κατωτέρω καθοριζόμενους χρόνους: </w:t>
      </w:r>
      <w:r w:rsidR="00A83D86" w:rsidRPr="00704ABD">
        <w:rPr>
          <w:lang w:val="el-GR"/>
        </w:rPr>
        <w:t xml:space="preserve">Εντός ενός μήνα από την παράδοση των </w:t>
      </w:r>
      <w:r w:rsidR="00D94CC1" w:rsidRPr="00704ABD">
        <w:rPr>
          <w:lang w:val="el-GR"/>
        </w:rPr>
        <w:t>οχημάτων</w:t>
      </w:r>
      <w:r w:rsidR="00A83D86" w:rsidRPr="00704ABD">
        <w:rPr>
          <w:lang w:val="el-GR"/>
        </w:rPr>
        <w:t>.</w:t>
      </w:r>
      <w:r w:rsidR="00A83D86">
        <w:rPr>
          <w:lang w:val="el-GR"/>
        </w:rPr>
        <w:t xml:space="preserve"> </w:t>
      </w:r>
    </w:p>
    <w:p w:rsidR="003929DA" w:rsidRDefault="003929DA">
      <w:pPr>
        <w:rPr>
          <w:lang w:val="el-GR"/>
        </w:rPr>
      </w:pPr>
      <w:r>
        <w:rPr>
          <w:lang w:val="el-GR"/>
        </w:rPr>
        <w:t xml:space="preserve">Αν η παραλαβή των </w:t>
      </w:r>
      <w:r w:rsidR="00D94CC1">
        <w:rPr>
          <w:lang w:val="el-GR"/>
        </w:rPr>
        <w:t>οχημάτων</w:t>
      </w:r>
      <w:r>
        <w:rPr>
          <w:lang w:val="el-GR"/>
        </w:rPr>
        <w:t xml:space="preserve">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σύμφωνα με όσα ορίζονται σ</w:t>
      </w:r>
      <w:r w:rsidR="00A83D86">
        <w:rPr>
          <w:lang w:val="el-GR"/>
        </w:rPr>
        <w:t>την παράγραφο 6.2.1</w:t>
      </w:r>
      <w:r w:rsidR="00335352">
        <w:rPr>
          <w:lang w:val="el-GR"/>
        </w:rPr>
        <w:t>,</w:t>
      </w:r>
      <w:r w:rsidR="00B37D4B">
        <w:rPr>
          <w:lang w:val="el-GR"/>
        </w:rPr>
        <w:t xml:space="preserve"> </w:t>
      </w:r>
      <w:r>
        <w:rPr>
          <w:lang w:val="el-GR"/>
        </w:rPr>
        <w:t xml:space="preserve">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w:t>
      </w:r>
      <w:r w:rsidR="00D94CC1">
        <w:rPr>
          <w:lang w:val="el-GR"/>
        </w:rPr>
        <w:t>οχήματα</w:t>
      </w:r>
      <w:r>
        <w:rPr>
          <w:lang w:val="el-GR"/>
        </w:rPr>
        <w:t xml:space="preserve"> αποδεικτικό προσκόμισης τούτων, σύμφωνα δε με την απόφαση αυτή η αποθήκη του φορέα εκδίδει δελτίο εισαγωγής τ</w:t>
      </w:r>
      <w:r w:rsidR="00D94CC1">
        <w:rPr>
          <w:lang w:val="el-GR"/>
        </w:rPr>
        <w:t>ων</w:t>
      </w:r>
      <w:r>
        <w:rPr>
          <w:lang w:val="el-GR"/>
        </w:rPr>
        <w:t xml:space="preserve"> </w:t>
      </w:r>
      <w:r w:rsidR="00D94CC1">
        <w:rPr>
          <w:lang w:val="el-GR"/>
        </w:rPr>
        <w:t>οχημάτων</w:t>
      </w:r>
      <w:r>
        <w:rPr>
          <w:lang w:val="el-GR"/>
        </w:rPr>
        <w:t xml:space="preserve"> και εγγραφής του</w:t>
      </w:r>
      <w:r w:rsidR="00D94CC1">
        <w:rPr>
          <w:lang w:val="el-GR"/>
        </w:rPr>
        <w:t>ς</w:t>
      </w:r>
      <w:r>
        <w:rPr>
          <w:lang w:val="el-GR"/>
        </w:rPr>
        <w:t xml:space="preserve"> στα βιβλία της, προκειμένου να πραγματοποιηθεί η πληρωμή του αναδόχου.</w:t>
      </w:r>
    </w:p>
    <w:p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3929DA" w:rsidRDefault="003929DA">
      <w:pPr>
        <w:pStyle w:val="2"/>
        <w:rPr>
          <w:rFonts w:eastAsia="SimSun"/>
          <w:bCs/>
          <w:lang w:val="el-GR"/>
        </w:rPr>
      </w:pPr>
      <w:bookmarkStart w:id="67" w:name="_Toc105069524"/>
      <w:r>
        <w:rPr>
          <w:lang w:val="el-GR"/>
        </w:rPr>
        <w:t>6.</w:t>
      </w:r>
      <w:r w:rsidR="00A83D86">
        <w:rPr>
          <w:lang w:val="el-GR"/>
        </w:rPr>
        <w:t>3</w:t>
      </w:r>
      <w:r>
        <w:rPr>
          <w:lang w:val="el-GR"/>
        </w:rPr>
        <w:t xml:space="preserve"> </w:t>
      </w:r>
      <w:r>
        <w:rPr>
          <w:lang w:val="el-GR"/>
        </w:rPr>
        <w:tab/>
        <w:t>Απόρριψη συμβατικών υλικών – Αντικατάσταση</w:t>
      </w:r>
      <w:bookmarkEnd w:id="67"/>
    </w:p>
    <w:p w:rsidR="003929DA" w:rsidRDefault="003929DA">
      <w:pPr>
        <w:rPr>
          <w:rFonts w:eastAsia="SimSun"/>
          <w:b/>
          <w:bCs/>
          <w:szCs w:val="22"/>
          <w:lang w:val="el-GR"/>
        </w:rPr>
      </w:pPr>
      <w:r>
        <w:rPr>
          <w:rFonts w:eastAsia="SimSun"/>
          <w:b/>
          <w:bCs/>
          <w:szCs w:val="22"/>
          <w:lang w:val="el-GR"/>
        </w:rPr>
        <w:t>6.</w:t>
      </w:r>
      <w:r w:rsidR="00A83D86">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D60F39" w:rsidRDefault="003929DA">
      <w:pPr>
        <w:rPr>
          <w:rFonts w:eastAsia="SimSun"/>
          <w:szCs w:val="22"/>
          <w:lang w:val="el-GR"/>
        </w:rPr>
      </w:pPr>
      <w:r>
        <w:rPr>
          <w:rFonts w:eastAsia="SimSun"/>
          <w:b/>
          <w:bCs/>
          <w:szCs w:val="22"/>
          <w:lang w:val="el-GR"/>
        </w:rPr>
        <w:t>6.</w:t>
      </w:r>
      <w:r w:rsidR="00A83D86">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Default="003929DA">
      <w:pPr>
        <w:rPr>
          <w:lang w:val="el-GR"/>
        </w:rPr>
      </w:pPr>
      <w:r>
        <w:rPr>
          <w:rFonts w:eastAsia="SimSun"/>
          <w:b/>
          <w:bCs/>
          <w:szCs w:val="22"/>
          <w:lang w:val="el-GR"/>
        </w:rPr>
        <w:t>6.</w:t>
      </w:r>
      <w:r w:rsidR="00A83D86">
        <w:rPr>
          <w:rFonts w:eastAsia="SimSun"/>
          <w:b/>
          <w:bCs/>
          <w:szCs w:val="22"/>
          <w:lang w:val="el-GR"/>
        </w:rPr>
        <w:t>3</w:t>
      </w:r>
      <w:r>
        <w:rPr>
          <w:rFonts w:eastAsia="SimSun"/>
          <w:b/>
          <w:bCs/>
          <w:szCs w:val="22"/>
          <w:lang w:val="el-GR"/>
        </w:rPr>
        <w:t>.3.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023776" w:rsidRPr="00802884" w:rsidRDefault="00023776" w:rsidP="00100560">
      <w:pPr>
        <w:spacing w:after="0"/>
        <w:jc w:val="center"/>
        <w:rPr>
          <w:b/>
          <w:iCs/>
          <w:szCs w:val="22"/>
          <w:lang w:val="el-GR"/>
        </w:rPr>
      </w:pPr>
      <w:r w:rsidRPr="00802884">
        <w:rPr>
          <w:b/>
          <w:iCs/>
          <w:szCs w:val="22"/>
          <w:lang w:val="el-GR"/>
        </w:rPr>
        <w:t xml:space="preserve">Ο </w:t>
      </w:r>
      <w:r w:rsidR="00680342">
        <w:rPr>
          <w:b/>
          <w:iCs/>
          <w:szCs w:val="22"/>
          <w:lang w:val="el-GR"/>
        </w:rPr>
        <w:t xml:space="preserve">Ασκών καθήκοντα </w:t>
      </w:r>
      <w:r w:rsidRPr="00802884">
        <w:rPr>
          <w:b/>
          <w:iCs/>
          <w:szCs w:val="22"/>
          <w:lang w:val="el-GR"/>
        </w:rPr>
        <w:t>Συντονιστή</w:t>
      </w:r>
    </w:p>
    <w:p w:rsidR="00023776" w:rsidRPr="00802884" w:rsidRDefault="00023776" w:rsidP="00100560">
      <w:pPr>
        <w:spacing w:after="0"/>
        <w:jc w:val="center"/>
        <w:rPr>
          <w:b/>
          <w:iCs/>
          <w:szCs w:val="22"/>
          <w:lang w:val="el-GR"/>
        </w:rPr>
      </w:pPr>
      <w:r w:rsidRPr="00802884">
        <w:rPr>
          <w:b/>
          <w:iCs/>
          <w:szCs w:val="22"/>
          <w:lang w:val="el-GR"/>
        </w:rPr>
        <w:t>Αποκεντρωμένης Διοίκησης</w:t>
      </w:r>
    </w:p>
    <w:p w:rsidR="00023776" w:rsidRPr="00802884" w:rsidRDefault="00023776" w:rsidP="00100560">
      <w:pPr>
        <w:spacing w:after="0"/>
        <w:jc w:val="center"/>
        <w:rPr>
          <w:b/>
          <w:iCs/>
          <w:szCs w:val="22"/>
          <w:lang w:val="el-GR"/>
        </w:rPr>
      </w:pPr>
      <w:r w:rsidRPr="00802884">
        <w:rPr>
          <w:b/>
          <w:iCs/>
          <w:szCs w:val="22"/>
          <w:lang w:val="el-GR"/>
        </w:rPr>
        <w:t>Ηπείρου – Δυτικής Μακεδονίας</w:t>
      </w:r>
    </w:p>
    <w:p w:rsidR="00023776" w:rsidRPr="00802884" w:rsidRDefault="00023776" w:rsidP="00100560">
      <w:pPr>
        <w:spacing w:after="0"/>
        <w:jc w:val="center"/>
        <w:rPr>
          <w:b/>
          <w:iCs/>
          <w:szCs w:val="22"/>
          <w:lang w:val="el-GR"/>
        </w:rPr>
      </w:pPr>
    </w:p>
    <w:p w:rsidR="00023776" w:rsidRPr="00802884" w:rsidRDefault="00023776" w:rsidP="00100560">
      <w:pPr>
        <w:spacing w:after="0"/>
        <w:jc w:val="center"/>
        <w:rPr>
          <w:b/>
          <w:iCs/>
          <w:szCs w:val="22"/>
          <w:lang w:val="el-GR"/>
        </w:rPr>
      </w:pPr>
    </w:p>
    <w:p w:rsidR="00023776" w:rsidRDefault="00680342" w:rsidP="00704ABD">
      <w:pPr>
        <w:spacing w:after="0"/>
        <w:jc w:val="center"/>
        <w:rPr>
          <w:lang w:val="el-GR"/>
        </w:rPr>
      </w:pPr>
      <w:r>
        <w:rPr>
          <w:b/>
          <w:iCs/>
          <w:szCs w:val="22"/>
          <w:lang w:val="el-GR"/>
        </w:rPr>
        <w:t>Δημήτριος Γαζής</w:t>
      </w:r>
    </w:p>
    <w:p w:rsidR="003929DA" w:rsidRDefault="003929DA">
      <w:pPr>
        <w:pStyle w:val="1"/>
        <w:spacing w:before="57" w:after="57"/>
        <w:rPr>
          <w:lang w:val="el-GR"/>
        </w:rPr>
      </w:pPr>
      <w:bookmarkStart w:id="68" w:name="_Toc105069525"/>
      <w:r>
        <w:rPr>
          <w:rFonts w:ascii="Calibri" w:hAnsi="Calibri" w:cs="Calibri"/>
          <w:lang w:val="el-GR"/>
        </w:rPr>
        <w:lastRenderedPageBreak/>
        <w:t>ΠΑΡΑΡΤΗΜΑΤΑ</w:t>
      </w:r>
      <w:bookmarkEnd w:id="68"/>
    </w:p>
    <w:p w:rsidR="003929DA" w:rsidRDefault="003929DA" w:rsidP="00C513BF">
      <w:pPr>
        <w:rPr>
          <w:lang w:val="el-GR"/>
        </w:rPr>
      </w:pPr>
    </w:p>
    <w:p w:rsidR="003929DA" w:rsidRDefault="003929DA">
      <w:pPr>
        <w:pStyle w:val="2"/>
        <w:tabs>
          <w:tab w:val="clear" w:pos="567"/>
          <w:tab w:val="left" w:pos="0"/>
        </w:tabs>
        <w:spacing w:before="57" w:after="57"/>
        <w:ind w:left="0" w:firstLine="0"/>
        <w:rPr>
          <w:rFonts w:eastAsia="SimSun"/>
          <w:i/>
          <w:iCs/>
          <w:color w:val="5B9BD5"/>
          <w:lang w:val="el-GR"/>
        </w:rPr>
      </w:pPr>
      <w:bookmarkStart w:id="69" w:name="_Toc105069526"/>
      <w:r>
        <w:rPr>
          <w:lang w:val="el-GR"/>
        </w:rPr>
        <w:t>ΠΑΡΑΡΤΗΜΑ Ι – Αναλυτική Περιγραφή Φυσικού και Οικονομικού Αντικειμένου της Σύμβασης (προσαρμοσμένο από την Αναθέτουσα Αρχή)</w:t>
      </w:r>
      <w:bookmarkEnd w:id="69"/>
    </w:p>
    <w:p w:rsidR="003929DA" w:rsidRDefault="003929DA">
      <w:pPr>
        <w:pStyle w:val="normalwithoutspacing"/>
        <w:spacing w:before="57" w:after="57"/>
        <w:rPr>
          <w:rFonts w:eastAsia="SimSun"/>
          <w:i/>
          <w:iCs/>
          <w:color w:val="5B9BD5"/>
          <w:szCs w:val="22"/>
        </w:rPr>
      </w:pPr>
    </w:p>
    <w:p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rsidR="003929DA" w:rsidRDefault="003929DA">
      <w:pPr>
        <w:suppressAutoHyphens w:val="0"/>
        <w:autoSpaceDE w:val="0"/>
        <w:spacing w:before="57" w:after="57"/>
        <w:rPr>
          <w:rFonts w:eastAsia="SimSun"/>
          <w:szCs w:val="22"/>
          <w:lang w:val="el-GR"/>
        </w:rPr>
      </w:pPr>
      <w:r>
        <w:rPr>
          <w:rFonts w:eastAsia="SimSun"/>
          <w:szCs w:val="22"/>
          <w:lang w:val="el-GR"/>
        </w:rPr>
        <w:t xml:space="preserve">ΠΕΡΙΒΑΛΛΟΝ ΤΗΣ ΣΥΜΒΑΣΗΣ </w:t>
      </w:r>
    </w:p>
    <w:p w:rsidR="000307EF" w:rsidRDefault="003929DA">
      <w:pPr>
        <w:suppressAutoHyphens w:val="0"/>
        <w:autoSpaceDE w:val="0"/>
        <w:spacing w:before="57" w:after="57"/>
        <w:rPr>
          <w:rFonts w:eastAsia="SimSun"/>
          <w:szCs w:val="22"/>
          <w:lang w:val="el-GR"/>
        </w:rPr>
      </w:pPr>
      <w:r>
        <w:rPr>
          <w:rFonts w:eastAsia="SimSun"/>
          <w:szCs w:val="22"/>
          <w:lang w:val="el-GR"/>
        </w:rPr>
        <w:t>Συνοπτική Περιγραφή των υπηρεσιών και της λειτουργίας της Α.Α.</w:t>
      </w:r>
    </w:p>
    <w:p w:rsidR="00330F51" w:rsidRDefault="00330F51" w:rsidP="00330F51">
      <w:pPr>
        <w:suppressAutoHyphens w:val="0"/>
        <w:autoSpaceDE w:val="0"/>
        <w:spacing w:before="57" w:after="57"/>
        <w:rPr>
          <w:rFonts w:eastAsia="SimSun"/>
          <w:szCs w:val="22"/>
          <w:lang w:val="el-GR"/>
        </w:rPr>
      </w:pPr>
      <w:r>
        <w:rPr>
          <w:rFonts w:eastAsia="SimSun"/>
          <w:szCs w:val="22"/>
          <w:lang w:val="el-GR"/>
        </w:rPr>
        <w:t>Οργανωτική δομή της Α.Α.</w:t>
      </w:r>
    </w:p>
    <w:p w:rsidR="000307EF" w:rsidRDefault="000307EF" w:rsidP="000307EF">
      <w:pPr>
        <w:suppressAutoHyphens w:val="0"/>
        <w:autoSpaceDE w:val="0"/>
        <w:spacing w:before="57" w:after="57"/>
        <w:rPr>
          <w:rFonts w:eastAsia="SimSun"/>
          <w:szCs w:val="22"/>
          <w:lang w:val="el-GR"/>
        </w:rPr>
      </w:pPr>
      <w:r w:rsidRPr="000307EF">
        <w:rPr>
          <w:rFonts w:eastAsia="SimSun"/>
          <w:szCs w:val="22"/>
          <w:lang w:val="el-GR"/>
        </w:rPr>
        <w:t xml:space="preserve">Η Αναθέτουσα Αρχή είναι η Αποκεντρωμένη Διοίκηση </w:t>
      </w:r>
      <w:r>
        <w:rPr>
          <w:rFonts w:eastAsia="SimSun"/>
          <w:szCs w:val="22"/>
          <w:lang w:val="el-GR"/>
        </w:rPr>
        <w:t xml:space="preserve">Ηπείρου-Δυτ. Μακεδονίας </w:t>
      </w:r>
      <w:r w:rsidRPr="000307EF">
        <w:rPr>
          <w:rFonts w:eastAsia="SimSun"/>
          <w:szCs w:val="22"/>
          <w:lang w:val="el-GR"/>
        </w:rPr>
        <w:t>και ανήκει στην Γενική Κυβέρνηση, στον Υποτομέα Κεντρική Κυβέρνηση και ειδικότερα περιλαμβάνεται στην  Κεντρική Διοίκηση ή Δημόσιο ή Κράτος.</w:t>
      </w:r>
    </w:p>
    <w:p w:rsidR="00330F51" w:rsidRPr="000307EF" w:rsidRDefault="00330F51" w:rsidP="00330F51">
      <w:pPr>
        <w:suppressAutoHyphens w:val="0"/>
        <w:autoSpaceDE w:val="0"/>
        <w:spacing w:before="57" w:after="57"/>
        <w:rPr>
          <w:rFonts w:eastAsia="SimSun"/>
          <w:szCs w:val="22"/>
          <w:lang w:val="el-GR"/>
        </w:rPr>
      </w:pPr>
      <w:r w:rsidRPr="000307EF">
        <w:rPr>
          <w:rFonts w:eastAsia="SimSun"/>
          <w:szCs w:val="22"/>
          <w:lang w:val="el-GR"/>
        </w:rPr>
        <w:t>Η κύρια δραστηριότητα της Αναθέτουσας Αρχής είναι οι Γενικές δημόσιες υπηρεσίες.</w:t>
      </w:r>
    </w:p>
    <w:p w:rsidR="00330F51" w:rsidRPr="00350E8A" w:rsidRDefault="00330F51" w:rsidP="00350E8A">
      <w:pPr>
        <w:suppressAutoHyphens w:val="0"/>
        <w:autoSpaceDE w:val="0"/>
        <w:spacing w:before="57" w:after="57"/>
        <w:rPr>
          <w:rFonts w:eastAsia="SimSun"/>
          <w:szCs w:val="22"/>
          <w:lang w:val="el-GR"/>
        </w:rPr>
      </w:pPr>
      <w:r w:rsidRPr="00350E8A">
        <w:rPr>
          <w:rFonts w:eastAsia="SimSun"/>
          <w:szCs w:val="22"/>
          <w:lang w:val="el-GR"/>
        </w:rPr>
        <w:t>Υφιστάμενη κατάσταση-υποδομές.</w:t>
      </w:r>
    </w:p>
    <w:p w:rsidR="00330F51" w:rsidRPr="00350E8A" w:rsidRDefault="00330F51" w:rsidP="00350E8A">
      <w:pPr>
        <w:suppressAutoHyphens w:val="0"/>
        <w:autoSpaceDE w:val="0"/>
        <w:spacing w:before="57" w:after="57"/>
        <w:rPr>
          <w:lang w:val="el-GR"/>
        </w:rPr>
      </w:pPr>
      <w:r w:rsidRPr="00350E8A">
        <w:rPr>
          <w:rFonts w:eastAsia="SimSun"/>
          <w:szCs w:val="22"/>
          <w:lang w:val="el-GR"/>
        </w:rPr>
        <w:t>Τα προς προμήθεια είδη περιλαμβάνουν αποκλειστικά οχήματα και ως εκ τούτου η εκτέλεση της προμήθειας δεν εξαρτάται  από τις υφιστάμενες υποδομές του φορέα.</w:t>
      </w:r>
    </w:p>
    <w:p w:rsidR="000307EF" w:rsidRPr="000307EF" w:rsidRDefault="000307EF" w:rsidP="00350E8A">
      <w:pPr>
        <w:suppressAutoHyphens w:val="0"/>
        <w:autoSpaceDE w:val="0"/>
        <w:spacing w:before="57" w:after="57"/>
        <w:rPr>
          <w:rFonts w:eastAsia="SimSun"/>
          <w:szCs w:val="22"/>
          <w:lang w:val="el-GR"/>
        </w:rPr>
      </w:pPr>
      <w:r w:rsidRPr="00350E8A">
        <w:rPr>
          <w:rFonts w:eastAsia="SimSun"/>
          <w:szCs w:val="22"/>
          <w:lang w:val="el-GR"/>
        </w:rPr>
        <w:t>Η Απ.Δ.Ηπ.-Δ.Μ. εκτείνεται χωρικά σε 8 νομούς με 127 οχήματα που χρησιμοποιεί για την επίτευξη των σκοπών της.</w:t>
      </w:r>
      <w:r w:rsidRPr="000307EF">
        <w:rPr>
          <w:rFonts w:eastAsia="SimSun"/>
          <w:szCs w:val="22"/>
          <w:lang w:val="el-GR"/>
        </w:rPr>
        <w:t xml:space="preserve">   </w:t>
      </w:r>
    </w:p>
    <w:p w:rsidR="003929DA" w:rsidRDefault="003929DA">
      <w:pPr>
        <w:suppressAutoHyphens w:val="0"/>
        <w:autoSpaceDE w:val="0"/>
        <w:spacing w:before="57" w:after="57"/>
        <w:rPr>
          <w:rFonts w:eastAsia="SimSun"/>
          <w:szCs w:val="22"/>
          <w:lang w:val="el-GR"/>
        </w:rPr>
      </w:pPr>
      <w:r>
        <w:rPr>
          <w:rFonts w:eastAsia="SimSun"/>
          <w:szCs w:val="22"/>
          <w:lang w:val="el-GR"/>
        </w:rPr>
        <w:t>ΣΚΟΠΟΣ ΚΑΙ ΣΤΟΧΟΙ ΤΗΣ ΣΥΜΒΑΣΗΣ</w:t>
      </w:r>
    </w:p>
    <w:p w:rsidR="003929DA" w:rsidRPr="000307EF" w:rsidRDefault="003929DA">
      <w:pPr>
        <w:suppressAutoHyphens w:val="0"/>
        <w:autoSpaceDE w:val="0"/>
        <w:spacing w:before="57" w:after="57"/>
        <w:rPr>
          <w:rFonts w:eastAsia="SimSun"/>
          <w:szCs w:val="22"/>
          <w:lang w:val="el-GR"/>
        </w:rPr>
      </w:pPr>
      <w:r w:rsidRPr="00CE0688">
        <w:rPr>
          <w:rFonts w:eastAsia="SimSun"/>
          <w:szCs w:val="22"/>
          <w:lang w:val="el-GR"/>
        </w:rPr>
        <w:t>Περιγραφή των αναγκών της Α.Α.</w:t>
      </w:r>
      <w:r w:rsidR="00100560" w:rsidRPr="00CE0688">
        <w:rPr>
          <w:rFonts w:eastAsia="SimSun"/>
          <w:szCs w:val="22"/>
          <w:lang w:val="el-GR"/>
        </w:rPr>
        <w:t xml:space="preserve"> : </w:t>
      </w:r>
      <w:r w:rsidR="000307EF" w:rsidRPr="00100560">
        <w:rPr>
          <w:rFonts w:eastAsia="SimSun"/>
          <w:szCs w:val="22"/>
          <w:lang w:val="el-GR"/>
        </w:rPr>
        <w:t xml:space="preserve">Αντικείμενο της παρούσας σύμβασης </w:t>
      </w:r>
      <w:r w:rsidR="009A7EE8" w:rsidRPr="00100560">
        <w:rPr>
          <w:rFonts w:eastAsia="SimSun"/>
          <w:szCs w:val="22"/>
          <w:lang w:val="el-GR"/>
        </w:rPr>
        <w:t xml:space="preserve">είναι η αγορά </w:t>
      </w:r>
      <w:r w:rsidR="00100560" w:rsidRPr="00100560">
        <w:rPr>
          <w:iCs/>
          <w:szCs w:val="22"/>
          <w:lang w:val="el-GR"/>
        </w:rPr>
        <w:t>επιβατικών οχημάτων ειδικού τύπου 4Χ4 για τις ανάγκες των μετακινήσεων του προσωπικού της</w:t>
      </w:r>
      <w:r w:rsidR="00100560" w:rsidRPr="00100560">
        <w:rPr>
          <w:lang w:val="el-GR"/>
        </w:rPr>
        <w:t xml:space="preserve"> Αποκεντρωμένης Διοίκησης Ηπείρου Δυτικής Μακεδονίας</w:t>
      </w:r>
      <w:r w:rsidR="00100560" w:rsidRPr="00100560">
        <w:rPr>
          <w:iCs/>
          <w:szCs w:val="22"/>
          <w:lang w:val="el-GR"/>
        </w:rPr>
        <w:t xml:space="preserve">  προς τους Συνοριακούς Σταθμούς αρμοδιότητάς </w:t>
      </w:r>
      <w:r w:rsidR="00100560">
        <w:rPr>
          <w:iCs/>
          <w:szCs w:val="22"/>
          <w:lang w:val="el-GR"/>
        </w:rPr>
        <w:t>της.</w:t>
      </w:r>
    </w:p>
    <w:p w:rsidR="00800D79" w:rsidRPr="00CE0688" w:rsidRDefault="003929DA">
      <w:pPr>
        <w:suppressAutoHyphens w:val="0"/>
        <w:autoSpaceDE w:val="0"/>
        <w:spacing w:before="57" w:after="57"/>
        <w:rPr>
          <w:rFonts w:eastAsia="SimSun"/>
          <w:szCs w:val="22"/>
          <w:lang w:val="el-GR"/>
        </w:rPr>
      </w:pPr>
      <w:r w:rsidRPr="00CE0688">
        <w:rPr>
          <w:rFonts w:eastAsia="SimSun"/>
          <w:szCs w:val="22"/>
          <w:lang w:val="el-GR"/>
        </w:rPr>
        <w:t>Στοιχεία ωριμότητας της Σύμβασης</w:t>
      </w:r>
      <w:r w:rsidR="00800D79" w:rsidRPr="00CE0688">
        <w:rPr>
          <w:rFonts w:eastAsia="SimSun"/>
          <w:szCs w:val="22"/>
          <w:lang w:val="el-GR"/>
        </w:rPr>
        <w:t>:</w:t>
      </w:r>
    </w:p>
    <w:p w:rsidR="00800D79" w:rsidRPr="00CE0688" w:rsidRDefault="00800D79" w:rsidP="00800D79">
      <w:pPr>
        <w:suppressAutoHyphens w:val="0"/>
        <w:autoSpaceDE w:val="0"/>
        <w:spacing w:before="57" w:after="57"/>
        <w:rPr>
          <w:rFonts w:eastAsia="SimSun"/>
          <w:szCs w:val="22"/>
          <w:lang w:val="el-GR"/>
        </w:rPr>
      </w:pPr>
      <w:r w:rsidRPr="00CE0688">
        <w:rPr>
          <w:rFonts w:eastAsia="SimSun"/>
          <w:szCs w:val="22"/>
          <w:lang w:val="el-GR"/>
        </w:rPr>
        <w:t xml:space="preserve">Χρηματοδότηση </w:t>
      </w:r>
      <w:r w:rsidR="00CE0688" w:rsidRPr="00CE0688">
        <w:rPr>
          <w:rFonts w:eastAsia="SimSun"/>
          <w:szCs w:val="22"/>
          <w:lang w:val="el-GR"/>
        </w:rPr>
        <w:t xml:space="preserve">από </w:t>
      </w:r>
      <w:r w:rsidR="00CE0688" w:rsidRPr="00CE0688">
        <w:rPr>
          <w:lang w:val="el-GR"/>
        </w:rPr>
        <w:t>πιστώσεις της παρ.3 του άρθρου 9 του Ν.2647/1998</w:t>
      </w:r>
      <w:r w:rsidRPr="00CE0688">
        <w:rPr>
          <w:rFonts w:eastAsia="SimSun"/>
          <w:szCs w:val="22"/>
          <w:lang w:val="el-GR"/>
        </w:rPr>
        <w:t>.</w:t>
      </w:r>
    </w:p>
    <w:p w:rsidR="000307EF" w:rsidRPr="00CE0688" w:rsidRDefault="000307EF">
      <w:pPr>
        <w:suppressAutoHyphens w:val="0"/>
        <w:autoSpaceDE w:val="0"/>
        <w:spacing w:before="57" w:after="57"/>
        <w:rPr>
          <w:rFonts w:eastAsia="SimSun"/>
          <w:szCs w:val="22"/>
          <w:lang w:val="el-GR"/>
        </w:rPr>
      </w:pPr>
      <w:r w:rsidRPr="00CE0688">
        <w:rPr>
          <w:rFonts w:eastAsia="SimSun"/>
          <w:szCs w:val="22"/>
          <w:lang w:val="el-GR"/>
        </w:rPr>
        <w:t xml:space="preserve"> Έχει ληφθεί η άδεια από το Υπουργείο Εσωτερικών</w:t>
      </w:r>
      <w:r w:rsidR="00CE0688">
        <w:rPr>
          <w:rFonts w:eastAsia="SimSun"/>
          <w:szCs w:val="22"/>
          <w:lang w:val="el-GR"/>
        </w:rPr>
        <w:t>,</w:t>
      </w:r>
      <w:r w:rsidRPr="00CE0688">
        <w:rPr>
          <w:rFonts w:eastAsia="SimSun"/>
          <w:szCs w:val="22"/>
          <w:lang w:val="el-GR"/>
        </w:rPr>
        <w:t xml:space="preserve"> ενώ έχει δοθεί έγκριση δημοπράτησης από τ</w:t>
      </w:r>
      <w:r w:rsidR="00CE0688">
        <w:rPr>
          <w:rFonts w:eastAsia="SimSun"/>
          <w:szCs w:val="22"/>
          <w:lang w:val="el-GR"/>
        </w:rPr>
        <w:t>ο</w:t>
      </w:r>
      <w:r w:rsidRPr="00CE0688">
        <w:rPr>
          <w:rFonts w:eastAsia="SimSun"/>
          <w:szCs w:val="22"/>
          <w:lang w:val="el-GR"/>
        </w:rPr>
        <w:t xml:space="preserve"> αρμόδι</w:t>
      </w:r>
      <w:r w:rsidR="00CE0688">
        <w:rPr>
          <w:rFonts w:eastAsia="SimSun"/>
          <w:szCs w:val="22"/>
          <w:lang w:val="el-GR"/>
        </w:rPr>
        <w:t>ο όργανο της Α.Δ. ΗΠ. – Δ.Μ.</w:t>
      </w:r>
    </w:p>
    <w:p w:rsidR="003929DA" w:rsidRDefault="003929DA">
      <w:pPr>
        <w:suppressAutoHyphens w:val="0"/>
        <w:autoSpaceDE w:val="0"/>
        <w:spacing w:before="57" w:after="57"/>
        <w:rPr>
          <w:rFonts w:eastAsia="SimSun"/>
          <w:szCs w:val="22"/>
          <w:lang w:val="el-GR"/>
        </w:rPr>
      </w:pPr>
      <w:r>
        <w:rPr>
          <w:rFonts w:eastAsia="SimSun"/>
          <w:szCs w:val="22"/>
          <w:lang w:val="el-GR"/>
        </w:rPr>
        <w:t>ΑΝΤΙΚΕΙΜΕΝΟ ΤΗΣ ΣΥΜΒΑΣΗΣ</w:t>
      </w:r>
    </w:p>
    <w:p w:rsidR="00330F51" w:rsidRPr="00100560" w:rsidRDefault="00330F51" w:rsidP="00330F51">
      <w:pPr>
        <w:tabs>
          <w:tab w:val="left" w:pos="6379"/>
        </w:tabs>
        <w:rPr>
          <w:lang w:val="el-GR"/>
        </w:rPr>
      </w:pPr>
      <w:r w:rsidRPr="00100560">
        <w:rPr>
          <w:lang w:val="el-GR"/>
        </w:rPr>
        <w:t xml:space="preserve">Αντικείμενο της σύμβασης είναι η προμήθεια </w:t>
      </w:r>
      <w:r w:rsidR="00100560" w:rsidRPr="00100560">
        <w:rPr>
          <w:iCs/>
          <w:szCs w:val="22"/>
          <w:lang w:val="el-GR"/>
        </w:rPr>
        <w:t xml:space="preserve"> τριών επιβατικών οχημάτων ειδικού τύπου 4Χ4 για τις ανάγκες των μετακινήσεων του προσωπικού της</w:t>
      </w:r>
      <w:r w:rsidR="00100560" w:rsidRPr="00100560">
        <w:rPr>
          <w:lang w:val="el-GR"/>
        </w:rPr>
        <w:t xml:space="preserve"> Αποκεντρωμένης Διοίκησης Ηπείρου Δυτικής Μακεδονίας</w:t>
      </w:r>
      <w:r w:rsidR="00100560" w:rsidRPr="00100560">
        <w:rPr>
          <w:iCs/>
          <w:szCs w:val="22"/>
          <w:lang w:val="el-GR"/>
        </w:rPr>
        <w:t xml:space="preserve">  προς τους Συνοριακούς Σταθμούς αρμοδιότητάς της.</w:t>
      </w:r>
    </w:p>
    <w:p w:rsidR="00330F51" w:rsidRPr="00100560" w:rsidRDefault="00330F51" w:rsidP="00330F51">
      <w:pPr>
        <w:suppressAutoHyphens w:val="0"/>
        <w:autoSpaceDE w:val="0"/>
        <w:spacing w:before="57" w:after="57"/>
        <w:rPr>
          <w:lang w:val="el-GR"/>
        </w:rPr>
      </w:pPr>
      <w:r w:rsidRPr="00100560">
        <w:rPr>
          <w:lang w:val="el-GR"/>
        </w:rPr>
        <w:t xml:space="preserve">Για την κατάρτιση του προϋπολογισμού των υπό προμήθεια </w:t>
      </w:r>
      <w:r w:rsidR="00100560">
        <w:rPr>
          <w:lang w:val="el-GR"/>
        </w:rPr>
        <w:t>οχημάτων</w:t>
      </w:r>
      <w:r w:rsidRPr="00100560">
        <w:rPr>
          <w:lang w:val="el-GR"/>
        </w:rPr>
        <w:t>, διενεργήθηκε έρευνα αγοράς.</w:t>
      </w:r>
    </w:p>
    <w:p w:rsidR="00330F51" w:rsidRDefault="00330F51" w:rsidP="00330F51">
      <w:pPr>
        <w:suppressAutoHyphens w:val="0"/>
        <w:autoSpaceDE w:val="0"/>
        <w:spacing w:before="57" w:after="57"/>
        <w:rPr>
          <w:rFonts w:eastAsia="SimSun"/>
          <w:szCs w:val="22"/>
          <w:lang w:val="el-GR"/>
        </w:rPr>
      </w:pPr>
      <w:r w:rsidRPr="00100560">
        <w:rPr>
          <w:rFonts w:eastAsia="SimSun"/>
          <w:szCs w:val="22"/>
          <w:lang w:val="el-GR"/>
        </w:rPr>
        <w:t xml:space="preserve">Πριν την έκδοση της διακήρυξης, ολοκληρώθηκε η λήψη όλων των αναγκαίων για την δημοπράτηση αποφάσεων και εγκρίσεων από τα αρμόδια όργανα της </w:t>
      </w:r>
      <w:r w:rsidR="00100560" w:rsidRPr="00100560">
        <w:rPr>
          <w:rFonts w:eastAsia="SimSun"/>
          <w:szCs w:val="22"/>
          <w:lang w:val="el-GR"/>
        </w:rPr>
        <w:t>Α.Δ.ΗΠ. – Δ.Μ.</w:t>
      </w:r>
      <w:r>
        <w:rPr>
          <w:rFonts w:eastAsia="SimSun"/>
          <w:szCs w:val="22"/>
          <w:lang w:val="el-GR"/>
        </w:rPr>
        <w:t xml:space="preserve"> </w:t>
      </w:r>
    </w:p>
    <w:p w:rsidR="003929DA" w:rsidRPr="00330F51" w:rsidRDefault="003929DA">
      <w:pPr>
        <w:suppressAutoHyphens w:val="0"/>
        <w:autoSpaceDE w:val="0"/>
        <w:spacing w:before="57" w:after="57"/>
        <w:rPr>
          <w:rFonts w:eastAsia="SimSun"/>
          <w:i/>
          <w:iCs/>
          <w:color w:val="5B9BD5"/>
          <w:szCs w:val="22"/>
          <w:lang w:val="el-GR"/>
        </w:rPr>
      </w:pPr>
      <w:r w:rsidRPr="00330F51">
        <w:rPr>
          <w:rFonts w:eastAsia="SimSun"/>
          <w:i/>
          <w:szCs w:val="22"/>
          <w:lang w:val="el-GR"/>
        </w:rPr>
        <w:t>Απαιτήσεις και Τεχνικές Προδιαγραφές</w:t>
      </w:r>
      <w:r w:rsidR="00330F51">
        <w:rPr>
          <w:rFonts w:eastAsia="SimSun"/>
          <w:i/>
          <w:szCs w:val="22"/>
          <w:lang w:val="el-GR"/>
        </w:rPr>
        <w:t>.</w:t>
      </w:r>
    </w:p>
    <w:p w:rsidR="003929DA" w:rsidRPr="00DD400F" w:rsidRDefault="00DD400F">
      <w:pPr>
        <w:suppressAutoHyphens w:val="0"/>
        <w:autoSpaceDE w:val="0"/>
        <w:spacing w:before="57" w:after="57"/>
        <w:rPr>
          <w:rFonts w:eastAsia="SimSun"/>
          <w:szCs w:val="22"/>
          <w:lang w:val="el-GR"/>
        </w:rPr>
      </w:pPr>
      <w:r w:rsidRPr="00350E8A">
        <w:rPr>
          <w:rFonts w:eastAsia="SimSun"/>
          <w:szCs w:val="22"/>
          <w:lang w:val="el-GR"/>
        </w:rPr>
        <w:t>Σύμφωνα με τα παραρτήματα ΙΙ και IV του τεύχους διακήρυξης.</w:t>
      </w:r>
    </w:p>
    <w:p w:rsidR="00330F51" w:rsidRPr="00330F51" w:rsidRDefault="003929DA">
      <w:pPr>
        <w:suppressAutoHyphens w:val="0"/>
        <w:autoSpaceDE w:val="0"/>
        <w:spacing w:before="57" w:after="57"/>
        <w:rPr>
          <w:rFonts w:eastAsia="SimSun"/>
          <w:i/>
          <w:szCs w:val="22"/>
          <w:lang w:val="el-GR"/>
        </w:rPr>
      </w:pPr>
      <w:r w:rsidRPr="00330F51">
        <w:rPr>
          <w:rFonts w:eastAsia="SimSun"/>
          <w:i/>
          <w:szCs w:val="22"/>
          <w:lang w:val="el-GR"/>
        </w:rPr>
        <w:t>Διάρκεια σύμβασης-Χρόνοι παράδοσης</w:t>
      </w:r>
    </w:p>
    <w:p w:rsidR="003929DA" w:rsidRDefault="00FF4DDC">
      <w:pPr>
        <w:suppressAutoHyphens w:val="0"/>
        <w:autoSpaceDE w:val="0"/>
        <w:spacing w:before="57" w:after="57"/>
        <w:rPr>
          <w:rFonts w:eastAsia="SimSun"/>
          <w:szCs w:val="22"/>
          <w:lang w:val="el-GR"/>
        </w:rPr>
      </w:pPr>
      <w:r>
        <w:rPr>
          <w:rFonts w:eastAsia="Calibri"/>
          <w:lang w:val="el-GR"/>
        </w:rPr>
        <w:t xml:space="preserve">Δώδεκα </w:t>
      </w:r>
      <w:r w:rsidRPr="00FF4DDC">
        <w:rPr>
          <w:rFonts w:eastAsia="Calibri"/>
          <w:lang w:val="el-GR"/>
        </w:rPr>
        <w:t xml:space="preserve">(12) μήνες </w:t>
      </w:r>
      <w:r w:rsidR="00DD400F" w:rsidRPr="00FF4DDC">
        <w:rPr>
          <w:rFonts w:eastAsia="SimSun"/>
          <w:szCs w:val="22"/>
          <w:lang w:val="el-GR"/>
        </w:rPr>
        <w:t>από την υπογραφή τη</w:t>
      </w:r>
      <w:r w:rsidR="00100560" w:rsidRPr="00FF4DDC">
        <w:rPr>
          <w:rFonts w:eastAsia="SimSun"/>
          <w:szCs w:val="22"/>
          <w:lang w:val="el-GR"/>
        </w:rPr>
        <w:t>ς</w:t>
      </w:r>
      <w:r w:rsidR="00DD400F" w:rsidRPr="00FF4DDC">
        <w:rPr>
          <w:rFonts w:eastAsia="SimSun"/>
          <w:szCs w:val="22"/>
          <w:lang w:val="el-GR"/>
        </w:rPr>
        <w:t xml:space="preserve"> σύμβασης.</w:t>
      </w:r>
    </w:p>
    <w:p w:rsidR="00330F51" w:rsidRPr="00330F51" w:rsidRDefault="003929DA">
      <w:pPr>
        <w:suppressAutoHyphens w:val="0"/>
        <w:autoSpaceDE w:val="0"/>
        <w:spacing w:before="57" w:after="57"/>
        <w:rPr>
          <w:rFonts w:eastAsia="SimSun"/>
          <w:i/>
          <w:szCs w:val="22"/>
          <w:lang w:val="el-GR"/>
        </w:rPr>
      </w:pPr>
      <w:r w:rsidRPr="00330F51">
        <w:rPr>
          <w:rFonts w:eastAsia="SimSun"/>
          <w:i/>
          <w:szCs w:val="22"/>
          <w:lang w:val="el-GR"/>
        </w:rPr>
        <w:t xml:space="preserve">Τόπος υλοποίησης/παράδοσης </w:t>
      </w:r>
    </w:p>
    <w:p w:rsidR="00350E8A" w:rsidRDefault="00350E8A" w:rsidP="00350E8A">
      <w:pPr>
        <w:suppressAutoHyphens w:val="0"/>
        <w:autoSpaceDE w:val="0"/>
        <w:spacing w:before="57" w:after="57"/>
        <w:rPr>
          <w:rFonts w:eastAsia="SimSun"/>
          <w:szCs w:val="22"/>
          <w:lang w:val="el-GR"/>
        </w:rPr>
      </w:pPr>
      <w:r w:rsidRPr="00350E8A">
        <w:rPr>
          <w:rFonts w:eastAsia="SimSun"/>
          <w:szCs w:val="22"/>
          <w:lang w:val="el-GR"/>
        </w:rPr>
        <w:t>Ιωάννινα, σ</w:t>
      </w:r>
      <w:r w:rsidR="00231542" w:rsidRPr="00350E8A">
        <w:rPr>
          <w:rFonts w:eastAsia="SimSun"/>
          <w:szCs w:val="22"/>
          <w:lang w:val="el-GR"/>
        </w:rPr>
        <w:t>ύμφωνα με το παράρτημα IV της διακήρυξης.</w:t>
      </w:r>
    </w:p>
    <w:p w:rsidR="00330F51" w:rsidRPr="00350E8A" w:rsidRDefault="00330F51" w:rsidP="00350E8A">
      <w:pPr>
        <w:suppressAutoHyphens w:val="0"/>
        <w:autoSpaceDE w:val="0"/>
        <w:spacing w:before="57" w:after="57"/>
        <w:rPr>
          <w:rFonts w:eastAsia="SimSun"/>
          <w:szCs w:val="22"/>
          <w:lang w:val="el-GR"/>
        </w:rPr>
      </w:pPr>
      <w:r>
        <w:rPr>
          <w:rFonts w:eastAsia="SimSun"/>
          <w:i/>
          <w:szCs w:val="22"/>
          <w:lang w:val="el-GR"/>
        </w:rPr>
        <w:t>Δοκιμαστική Λειτουργία</w:t>
      </w:r>
    </w:p>
    <w:p w:rsidR="00350E8A" w:rsidRDefault="00330F51" w:rsidP="00350E8A">
      <w:pPr>
        <w:suppressAutoHyphens w:val="0"/>
        <w:autoSpaceDE w:val="0"/>
        <w:spacing w:before="57" w:after="57"/>
        <w:rPr>
          <w:rFonts w:eastAsia="SimSun"/>
          <w:szCs w:val="22"/>
          <w:lang w:val="el-GR"/>
        </w:rPr>
      </w:pPr>
      <w:r>
        <w:rPr>
          <w:rFonts w:eastAsia="SimSun"/>
          <w:szCs w:val="22"/>
          <w:lang w:val="el-GR"/>
        </w:rPr>
        <w:t>Δεν απαιτείται περίοδος δοκιμαστικής λειτουργίας.</w:t>
      </w:r>
    </w:p>
    <w:p w:rsidR="00330F51" w:rsidRPr="00350E8A" w:rsidRDefault="00330F51" w:rsidP="00350E8A">
      <w:pPr>
        <w:suppressAutoHyphens w:val="0"/>
        <w:autoSpaceDE w:val="0"/>
        <w:spacing w:before="57" w:after="57"/>
        <w:rPr>
          <w:rFonts w:eastAsia="SimSun"/>
          <w:szCs w:val="22"/>
          <w:lang w:val="el-GR"/>
        </w:rPr>
      </w:pPr>
      <w:r w:rsidRPr="00204245">
        <w:rPr>
          <w:rFonts w:eastAsia="SimSun"/>
          <w:i/>
          <w:szCs w:val="22"/>
          <w:lang w:val="el-GR"/>
        </w:rPr>
        <w:t>Εκπαίδευση προσωπικού</w:t>
      </w:r>
    </w:p>
    <w:p w:rsidR="00330F51" w:rsidRDefault="00330F51" w:rsidP="00330F51">
      <w:pPr>
        <w:suppressAutoHyphens w:val="0"/>
        <w:autoSpaceDE w:val="0"/>
        <w:spacing w:before="57" w:after="57"/>
        <w:rPr>
          <w:rFonts w:eastAsia="SimSun"/>
          <w:szCs w:val="22"/>
          <w:lang w:val="el-GR"/>
        </w:rPr>
      </w:pPr>
      <w:r>
        <w:rPr>
          <w:rFonts w:eastAsia="SimSun"/>
          <w:szCs w:val="22"/>
          <w:lang w:val="el-GR"/>
        </w:rPr>
        <w:t>Δεν απαιτείται.</w:t>
      </w:r>
    </w:p>
    <w:p w:rsidR="00330F51" w:rsidRPr="00350E8A" w:rsidRDefault="003929DA">
      <w:pPr>
        <w:suppressAutoHyphens w:val="0"/>
        <w:autoSpaceDE w:val="0"/>
        <w:spacing w:before="57" w:after="57"/>
        <w:rPr>
          <w:rFonts w:eastAsia="SimSun"/>
          <w:i/>
          <w:iCs/>
          <w:szCs w:val="22"/>
          <w:lang w:val="el-GR"/>
        </w:rPr>
      </w:pPr>
      <w:r w:rsidRPr="00350E8A">
        <w:rPr>
          <w:rFonts w:eastAsia="SimSun"/>
          <w:i/>
          <w:iCs/>
          <w:szCs w:val="22"/>
          <w:lang w:val="el-GR"/>
        </w:rPr>
        <w:t>Παραδοτέα-Διαδικασία Παραλαβής</w:t>
      </w:r>
    </w:p>
    <w:p w:rsidR="003929DA" w:rsidRDefault="00231542">
      <w:pPr>
        <w:suppressAutoHyphens w:val="0"/>
        <w:autoSpaceDE w:val="0"/>
        <w:spacing w:before="57" w:after="57"/>
        <w:rPr>
          <w:rFonts w:eastAsia="SimSun"/>
          <w:szCs w:val="22"/>
          <w:lang w:val="el-GR"/>
        </w:rPr>
      </w:pPr>
      <w:r w:rsidRPr="00350E8A">
        <w:rPr>
          <w:rFonts w:eastAsia="SimSun"/>
          <w:szCs w:val="22"/>
          <w:lang w:val="el-GR"/>
        </w:rPr>
        <w:t>Σύμφωνα με τα άρθρα 6.1,6.2,6.3 της Διακήρυξης</w:t>
      </w:r>
      <w:r w:rsidRPr="00350E8A">
        <w:rPr>
          <w:rFonts w:eastAsia="SimSun"/>
          <w:i/>
          <w:iCs/>
          <w:color w:val="5B9BD5"/>
          <w:szCs w:val="22"/>
          <w:lang w:val="el-GR"/>
        </w:rPr>
        <w:t>.</w:t>
      </w:r>
    </w:p>
    <w:p w:rsidR="000D7E54" w:rsidRPr="00350E8A" w:rsidRDefault="003929DA">
      <w:pPr>
        <w:suppressAutoHyphens w:val="0"/>
        <w:autoSpaceDE w:val="0"/>
        <w:spacing w:before="57" w:after="57"/>
        <w:rPr>
          <w:rFonts w:eastAsia="SimSun"/>
          <w:i/>
          <w:iCs/>
          <w:szCs w:val="22"/>
          <w:lang w:val="el-GR"/>
        </w:rPr>
      </w:pPr>
      <w:r w:rsidRPr="00350E8A">
        <w:rPr>
          <w:rFonts w:eastAsia="SimSun"/>
          <w:i/>
          <w:iCs/>
          <w:szCs w:val="22"/>
          <w:lang w:val="el-GR"/>
        </w:rPr>
        <w:lastRenderedPageBreak/>
        <w:t>Εκπαίδευση προσωπικού</w:t>
      </w:r>
    </w:p>
    <w:p w:rsidR="003929DA" w:rsidRPr="00231542" w:rsidRDefault="00231542">
      <w:pPr>
        <w:suppressAutoHyphens w:val="0"/>
        <w:autoSpaceDE w:val="0"/>
        <w:spacing w:before="57" w:after="57"/>
        <w:rPr>
          <w:rFonts w:eastAsia="SimSun"/>
          <w:szCs w:val="22"/>
          <w:lang w:val="el-GR"/>
        </w:rPr>
      </w:pPr>
      <w:r w:rsidRPr="00231542">
        <w:rPr>
          <w:rFonts w:eastAsia="SimSun"/>
          <w:szCs w:val="22"/>
          <w:lang w:val="el-GR"/>
        </w:rPr>
        <w:t>Σύμφωνα με το παράρτημα IV της διακήρυξης</w:t>
      </w:r>
      <w:r>
        <w:rPr>
          <w:rFonts w:eastAsia="SimSun"/>
          <w:szCs w:val="22"/>
          <w:lang w:val="el-GR"/>
        </w:rPr>
        <w:t>.</w:t>
      </w:r>
    </w:p>
    <w:p w:rsidR="000D7E54" w:rsidRPr="000D7E54" w:rsidRDefault="003929DA">
      <w:pPr>
        <w:suppressAutoHyphens w:val="0"/>
        <w:autoSpaceDE w:val="0"/>
        <w:spacing w:before="57" w:after="57"/>
        <w:rPr>
          <w:rFonts w:eastAsia="SimSun"/>
          <w:i/>
          <w:szCs w:val="22"/>
          <w:lang w:val="el-GR"/>
        </w:rPr>
      </w:pPr>
      <w:r w:rsidRPr="000D7E54">
        <w:rPr>
          <w:rFonts w:eastAsia="SimSun"/>
          <w:i/>
          <w:szCs w:val="22"/>
          <w:lang w:val="el-GR"/>
        </w:rPr>
        <w:t>Εγγυήσεις-Τεχνική Υποστήριξη</w:t>
      </w:r>
    </w:p>
    <w:p w:rsidR="00350E8A" w:rsidRDefault="00231542" w:rsidP="00350E8A">
      <w:pPr>
        <w:suppressAutoHyphens w:val="0"/>
        <w:autoSpaceDE w:val="0"/>
        <w:spacing w:before="57" w:after="57"/>
        <w:rPr>
          <w:rFonts w:eastAsia="SimSun"/>
          <w:szCs w:val="22"/>
          <w:lang w:val="el-GR"/>
        </w:rPr>
      </w:pPr>
      <w:r w:rsidRPr="00231542">
        <w:rPr>
          <w:rFonts w:eastAsia="SimSun"/>
          <w:szCs w:val="22"/>
          <w:lang w:val="el-GR"/>
        </w:rPr>
        <w:t>Σύμφωνα με το παράρτημα IV της διακήρυξης</w:t>
      </w:r>
      <w:r>
        <w:rPr>
          <w:rFonts w:eastAsia="SimSun"/>
          <w:i/>
          <w:iCs/>
          <w:szCs w:val="22"/>
          <w:lang w:val="el-GR"/>
        </w:rPr>
        <w:t>.</w:t>
      </w:r>
    </w:p>
    <w:p w:rsidR="000D7E54" w:rsidRPr="00350E8A" w:rsidRDefault="000D7E54" w:rsidP="00350E8A">
      <w:pPr>
        <w:suppressAutoHyphens w:val="0"/>
        <w:autoSpaceDE w:val="0"/>
        <w:spacing w:before="57" w:after="57"/>
        <w:rPr>
          <w:rFonts w:eastAsia="SimSun"/>
          <w:szCs w:val="22"/>
          <w:lang w:val="el-GR"/>
        </w:rPr>
      </w:pPr>
      <w:r w:rsidRPr="00B02922">
        <w:rPr>
          <w:rFonts w:eastAsia="SimSun"/>
          <w:i/>
          <w:szCs w:val="22"/>
          <w:lang w:val="el-GR"/>
        </w:rPr>
        <w:t>Προαιρέσεις</w:t>
      </w:r>
    </w:p>
    <w:p w:rsidR="000D7E54" w:rsidRPr="00B02922" w:rsidRDefault="000D7E54" w:rsidP="000D7E54">
      <w:pPr>
        <w:pStyle w:val="Standard"/>
        <w:widowControl/>
        <w:spacing w:after="120"/>
        <w:jc w:val="both"/>
        <w:textAlignment w:val="auto"/>
        <w:rPr>
          <w:rFonts w:ascii="Calibri" w:hAnsi="Calibri" w:cs="Calibri"/>
          <w:sz w:val="22"/>
          <w:lang w:eastAsia="el-GR" w:bidi="ar-SA"/>
        </w:rPr>
      </w:pPr>
      <w:r w:rsidRPr="00B02922">
        <w:rPr>
          <w:rFonts w:ascii="Calibri" w:hAnsi="Calibri" w:cs="Calibri"/>
          <w:sz w:val="22"/>
          <w:lang w:eastAsia="el-GR" w:bidi="ar-SA"/>
        </w:rPr>
        <w:t>Δεν υφίστανται</w:t>
      </w:r>
    </w:p>
    <w:p w:rsidR="000D7E54" w:rsidRPr="006834E3" w:rsidRDefault="000D7E54" w:rsidP="000D7E54">
      <w:pPr>
        <w:suppressAutoHyphens w:val="0"/>
        <w:autoSpaceDE w:val="0"/>
        <w:spacing w:before="57" w:after="57"/>
        <w:rPr>
          <w:rFonts w:eastAsia="SimSun"/>
          <w:i/>
          <w:szCs w:val="22"/>
          <w:lang w:val="el-GR"/>
        </w:rPr>
      </w:pPr>
      <w:r w:rsidRPr="00B02922">
        <w:rPr>
          <w:rFonts w:eastAsia="SimSun"/>
          <w:i/>
          <w:szCs w:val="22"/>
          <w:lang w:val="el-GR"/>
        </w:rPr>
        <w:t>Παρατάσεις</w:t>
      </w:r>
    </w:p>
    <w:p w:rsidR="00350E8A" w:rsidRDefault="00350E8A" w:rsidP="000D7E54">
      <w:pPr>
        <w:keepNext/>
        <w:suppressAutoHyphens w:val="0"/>
        <w:autoSpaceDE w:val="0"/>
        <w:spacing w:before="57" w:after="57"/>
        <w:rPr>
          <w:rFonts w:eastAsia="SimSun"/>
          <w:i/>
          <w:iCs/>
          <w:color w:val="5B9BD5"/>
          <w:szCs w:val="22"/>
          <w:lang w:val="el-GR"/>
        </w:rPr>
      </w:pPr>
      <w:r>
        <w:rPr>
          <w:rFonts w:eastAsia="SimSun"/>
          <w:szCs w:val="22"/>
          <w:lang w:val="el-GR"/>
        </w:rPr>
        <w:t>Σύμφωνα με το άρθρο 6.1 της διακήρυξης</w:t>
      </w:r>
      <w:r>
        <w:rPr>
          <w:rFonts w:eastAsia="SimSun"/>
          <w:i/>
          <w:iCs/>
          <w:color w:val="5B9BD5"/>
          <w:szCs w:val="22"/>
          <w:lang w:val="el-GR"/>
        </w:rPr>
        <w:t>.</w:t>
      </w:r>
    </w:p>
    <w:p w:rsidR="000D7E54" w:rsidRPr="00B02922" w:rsidRDefault="000D7E54" w:rsidP="000D7E54">
      <w:pPr>
        <w:keepNext/>
        <w:suppressAutoHyphens w:val="0"/>
        <w:autoSpaceDE w:val="0"/>
        <w:spacing w:before="57" w:after="57"/>
        <w:rPr>
          <w:rFonts w:eastAsia="SimSun"/>
          <w:i/>
          <w:szCs w:val="22"/>
          <w:lang w:val="el-GR"/>
        </w:rPr>
      </w:pPr>
      <w:r w:rsidRPr="00B02922">
        <w:rPr>
          <w:rFonts w:eastAsia="SimSun"/>
          <w:i/>
          <w:szCs w:val="22"/>
          <w:lang w:val="el-GR"/>
        </w:rPr>
        <w:t>Τροποποίηση Σύμβασης</w:t>
      </w:r>
    </w:p>
    <w:p w:rsidR="003929DA" w:rsidRPr="00BD65F6" w:rsidRDefault="003E6D8F">
      <w:pPr>
        <w:suppressAutoHyphens w:val="0"/>
        <w:autoSpaceDE w:val="0"/>
        <w:spacing w:before="57" w:after="57"/>
        <w:rPr>
          <w:rFonts w:eastAsia="SimSun"/>
          <w:i/>
          <w:iCs/>
          <w:color w:val="5B9BD5"/>
          <w:szCs w:val="22"/>
          <w:lang w:val="el-GR"/>
        </w:rPr>
      </w:pPr>
      <w:r>
        <w:rPr>
          <w:rFonts w:eastAsia="SimSun"/>
          <w:szCs w:val="22"/>
          <w:lang w:val="el-GR"/>
        </w:rPr>
        <w:t>Σύμφωνα με το άρθρο 4.</w:t>
      </w:r>
      <w:r w:rsidR="00350E8A">
        <w:rPr>
          <w:rFonts w:eastAsia="SimSun"/>
          <w:szCs w:val="22"/>
          <w:lang w:val="el-GR"/>
        </w:rPr>
        <w:t>4</w:t>
      </w:r>
      <w:r>
        <w:rPr>
          <w:rFonts w:eastAsia="SimSun"/>
          <w:szCs w:val="22"/>
          <w:lang w:val="el-GR"/>
        </w:rPr>
        <w:t xml:space="preserve"> της διακήρυξης.</w:t>
      </w:r>
    </w:p>
    <w:p w:rsidR="003929DA" w:rsidRDefault="003929DA">
      <w:pPr>
        <w:pStyle w:val="normalwithoutspacing"/>
        <w:spacing w:before="57" w:after="57"/>
        <w:rPr>
          <w:rFonts w:eastAsia="SimSun"/>
          <w:i/>
          <w:iCs/>
          <w:color w:val="5B9BD5"/>
          <w:szCs w:val="22"/>
        </w:rPr>
      </w:pPr>
    </w:p>
    <w:p w:rsidR="003929DA" w:rsidRDefault="003929DA">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rsidR="00CE0688" w:rsidRPr="00CE0688" w:rsidRDefault="00CE0688" w:rsidP="00CE0688">
      <w:pPr>
        <w:suppressAutoHyphens w:val="0"/>
        <w:autoSpaceDE w:val="0"/>
        <w:spacing w:before="57" w:after="57"/>
        <w:rPr>
          <w:rFonts w:eastAsia="SimSun"/>
          <w:szCs w:val="22"/>
          <w:lang w:val="el-GR"/>
        </w:rPr>
      </w:pPr>
      <w:r w:rsidRPr="00CE0688">
        <w:rPr>
          <w:rFonts w:eastAsia="SimSun"/>
          <w:szCs w:val="22"/>
          <w:lang w:val="el-GR"/>
        </w:rPr>
        <w:t xml:space="preserve">Χρηματοδότηση από </w:t>
      </w:r>
      <w:r w:rsidRPr="00CE0688">
        <w:rPr>
          <w:lang w:val="el-GR"/>
        </w:rPr>
        <w:t>πιστώσεις της παρ.3 του άρθρου 9 του Ν.2647/1998</w:t>
      </w:r>
      <w:r w:rsidRPr="00CE0688">
        <w:rPr>
          <w:rFonts w:eastAsia="SimSun"/>
          <w:szCs w:val="22"/>
          <w:lang w:val="el-GR"/>
        </w:rPr>
        <w:t>.</w:t>
      </w:r>
    </w:p>
    <w:p w:rsidR="003929DA" w:rsidRPr="00800D79" w:rsidRDefault="003929DA">
      <w:pPr>
        <w:suppressAutoHyphens w:val="0"/>
        <w:autoSpaceDE w:val="0"/>
        <w:spacing w:before="57" w:after="57"/>
        <w:rPr>
          <w:rFonts w:eastAsia="SimSun"/>
          <w:szCs w:val="22"/>
          <w:lang w:val="el-GR"/>
        </w:rPr>
      </w:pPr>
      <w:r>
        <w:rPr>
          <w:rFonts w:eastAsia="SimSun"/>
          <w:szCs w:val="22"/>
          <w:lang w:val="el-GR"/>
        </w:rPr>
        <w:t xml:space="preserve">Εκτιμώμενη αξία σύμβασης σε ευρώ, χωρίς ΦΠΑ:  </w:t>
      </w:r>
      <w:r w:rsidR="00CE0688">
        <w:rPr>
          <w:rFonts w:eastAsia="SimSun"/>
          <w:szCs w:val="22"/>
          <w:lang w:val="el-GR"/>
        </w:rPr>
        <w:t>87</w:t>
      </w:r>
      <w:r w:rsidR="00800D79" w:rsidRPr="00800D79">
        <w:rPr>
          <w:rFonts w:eastAsia="SimSun"/>
          <w:szCs w:val="22"/>
          <w:lang w:val="el-GR"/>
        </w:rPr>
        <w:t>.</w:t>
      </w:r>
      <w:r w:rsidR="00CE0688">
        <w:rPr>
          <w:rFonts w:eastAsia="SimSun"/>
          <w:szCs w:val="22"/>
          <w:lang w:val="el-GR"/>
        </w:rPr>
        <w:t>097</w:t>
      </w:r>
      <w:r w:rsidR="00800D79" w:rsidRPr="00800D79">
        <w:rPr>
          <w:rFonts w:eastAsia="SimSun"/>
          <w:szCs w:val="22"/>
          <w:lang w:val="el-GR"/>
        </w:rPr>
        <w:t>,</w:t>
      </w:r>
      <w:r w:rsidR="00CE0688">
        <w:rPr>
          <w:rFonts w:eastAsia="SimSun"/>
          <w:szCs w:val="22"/>
          <w:lang w:val="el-GR"/>
        </w:rPr>
        <w:t>00</w:t>
      </w:r>
      <w:r w:rsidR="00800D79" w:rsidRPr="00800D79">
        <w:rPr>
          <w:rFonts w:eastAsia="SimSun"/>
          <w:szCs w:val="22"/>
          <w:lang w:val="el-GR"/>
        </w:rPr>
        <w:t>€</w:t>
      </w:r>
    </w:p>
    <w:p w:rsidR="003929DA" w:rsidRDefault="003929DA">
      <w:pPr>
        <w:suppressAutoHyphens w:val="0"/>
        <w:autoSpaceDE w:val="0"/>
        <w:spacing w:before="57" w:after="57"/>
        <w:rPr>
          <w:rFonts w:eastAsia="SimSun"/>
          <w:szCs w:val="22"/>
          <w:lang w:val="el-GR"/>
        </w:rPr>
      </w:pPr>
      <w:r>
        <w:rPr>
          <w:rFonts w:eastAsia="SimSun"/>
          <w:szCs w:val="22"/>
          <w:lang w:val="el-GR"/>
        </w:rPr>
        <w:t>Φ.Π.Α.-</w:t>
      </w:r>
      <w:r w:rsidR="00BC0A0D">
        <w:rPr>
          <w:rFonts w:eastAsia="SimSun"/>
          <w:szCs w:val="22"/>
          <w:lang w:val="el-GR"/>
        </w:rPr>
        <w:t xml:space="preserve"> </w:t>
      </w:r>
      <w:r>
        <w:rPr>
          <w:rFonts w:eastAsia="SimSun"/>
          <w:szCs w:val="22"/>
          <w:lang w:val="el-GR"/>
        </w:rPr>
        <w:t>Κρατήσεις-δικαιώματα τρίτων</w:t>
      </w:r>
      <w:r w:rsidR="00BC0A0D">
        <w:rPr>
          <w:rFonts w:eastAsia="SimSun"/>
          <w:szCs w:val="22"/>
          <w:lang w:val="el-GR"/>
        </w:rPr>
        <w:t xml:space="preserve"> </w:t>
      </w:r>
      <w:r>
        <w:rPr>
          <w:rFonts w:eastAsia="SimSun"/>
          <w:szCs w:val="22"/>
          <w:lang w:val="el-GR"/>
        </w:rPr>
        <w:t>-</w:t>
      </w:r>
      <w:r w:rsidR="00BC0A0D">
        <w:rPr>
          <w:rFonts w:eastAsia="SimSun"/>
          <w:szCs w:val="22"/>
          <w:lang w:val="el-GR"/>
        </w:rPr>
        <w:t xml:space="preserve"> </w:t>
      </w:r>
      <w:r>
        <w:rPr>
          <w:rFonts w:eastAsia="SimSun"/>
          <w:szCs w:val="22"/>
          <w:lang w:val="el-GR"/>
        </w:rPr>
        <w:t>επιβαρύνσει</w:t>
      </w:r>
      <w:r w:rsidR="00694650">
        <w:rPr>
          <w:rFonts w:eastAsia="SimSun"/>
          <w:szCs w:val="22"/>
          <w:lang w:val="el-GR"/>
        </w:rPr>
        <w:t>ς</w:t>
      </w:r>
    </w:p>
    <w:p w:rsidR="00694650" w:rsidRPr="00694650" w:rsidRDefault="00694650" w:rsidP="00694650">
      <w:pPr>
        <w:rPr>
          <w:lang w:val="el-GR" w:eastAsia="zh-CN"/>
        </w:rPr>
      </w:pPr>
      <w:r w:rsidRPr="00694650">
        <w:rPr>
          <w:lang w:val="el-GR" w:eastAsia="zh-CN"/>
        </w:rPr>
        <w:t>Τον Ανάδοχο βαρύνουν οι υπέρ τρίτων κρατήσεις, ως και κάθε άλλη επιβάρυνση, σύμφωνα με την κείμενη νομοθεσία. Ιδίως βαρύν</w:t>
      </w:r>
      <w:r w:rsidR="00CE0688">
        <w:rPr>
          <w:lang w:val="el-GR" w:eastAsia="zh-CN"/>
        </w:rPr>
        <w:t xml:space="preserve">εται με </w:t>
      </w:r>
      <w:r w:rsidRPr="00694650">
        <w:rPr>
          <w:lang w:val="el-GR" w:eastAsia="zh-CN"/>
        </w:rPr>
        <w:t>Κράτηση 0,</w:t>
      </w:r>
      <w:r w:rsidR="00CE0688">
        <w:rPr>
          <w:lang w:val="el-GR" w:eastAsia="zh-CN"/>
        </w:rPr>
        <w:t>10</w:t>
      </w:r>
      <w:r w:rsidRPr="00694650">
        <w:rPr>
          <w:lang w:val="el-GR" w:eastAsia="zh-CN"/>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694650" w:rsidRPr="00694650" w:rsidRDefault="00694650" w:rsidP="00694650">
      <w:pPr>
        <w:rPr>
          <w:lang w:val="el-GR" w:eastAsia="zh-CN"/>
        </w:rPr>
      </w:pPr>
      <w:r w:rsidRPr="00694650">
        <w:rPr>
          <w:lang w:val="el-GR" w:eastAsia="zh-CN"/>
        </w:rPr>
        <w:t>Οι υπέρ τρίτων κρατήσεις υπόκεινται στο εκάστοτε ισχύον αναλογικό τέλος χαρτοσήμου 3% και στην επ’ αυτού εισφορά υπέρ ΟΓΑ 20%.</w:t>
      </w:r>
    </w:p>
    <w:p w:rsidR="00694650" w:rsidRPr="00694650" w:rsidRDefault="00694650" w:rsidP="00694650">
      <w:pPr>
        <w:rPr>
          <w:lang w:val="el-GR" w:eastAsia="zh-CN"/>
        </w:rPr>
      </w:pPr>
      <w:r w:rsidRPr="00694650">
        <w:rPr>
          <w:lang w:val="el-GR" w:eastAsia="zh-CN"/>
        </w:rPr>
        <w:t xml:space="preserve">Με κάθε πληρωμή θα γίνεται η προβλεπόμενη από την κείμενη νομοθεσία παρακράτηση φόρου εισοδήματος αξίας 4% επί του καθαρού ποσού, για τα υπό προμήθεια αγαθά. </w:t>
      </w:r>
    </w:p>
    <w:p w:rsidR="00694650" w:rsidRDefault="00694650">
      <w:pPr>
        <w:suppressAutoHyphens w:val="0"/>
        <w:autoSpaceDE w:val="0"/>
        <w:spacing w:before="57" w:after="57"/>
        <w:rPr>
          <w:lang w:val="el-GR"/>
        </w:rPr>
      </w:pPr>
    </w:p>
    <w:p w:rsidR="003929DA" w:rsidRDefault="008E4484" w:rsidP="00C513BF">
      <w:pPr>
        <w:rPr>
          <w:lang w:val="el-GR"/>
        </w:rPr>
      </w:pPr>
      <w:r>
        <w:rPr>
          <w:lang w:val="el-GR"/>
        </w:rPr>
        <w:br w:type="page"/>
      </w:r>
    </w:p>
    <w:p w:rsidR="003929DA" w:rsidRDefault="003929DA">
      <w:pPr>
        <w:pStyle w:val="2"/>
        <w:tabs>
          <w:tab w:val="clear" w:pos="567"/>
          <w:tab w:val="left" w:pos="0"/>
        </w:tabs>
        <w:spacing w:before="57" w:after="57"/>
        <w:ind w:left="0" w:firstLine="0"/>
        <w:rPr>
          <w:rFonts w:eastAsia="SimSun"/>
          <w:i/>
          <w:iCs/>
          <w:color w:val="5B9BD5"/>
          <w:lang w:val="el-GR"/>
        </w:rPr>
      </w:pPr>
      <w:bookmarkStart w:id="70" w:name="_Toc105069527"/>
      <w:r>
        <w:rPr>
          <w:lang w:val="el-GR"/>
        </w:rPr>
        <w:t>ΠΑΡΑΡΤΗΜΑ ΙΙ –  Ειδική Συγγραφή Υποχρεώσεων</w:t>
      </w:r>
      <w:bookmarkEnd w:id="70"/>
      <w:r w:rsidR="009D25EF">
        <w:rPr>
          <w:lang w:val="el-GR"/>
        </w:rPr>
        <w:t xml:space="preserve"> </w:t>
      </w:r>
    </w:p>
    <w:p w:rsidR="009D6347" w:rsidRDefault="009D6347">
      <w:pPr>
        <w:suppressAutoHyphens w:val="0"/>
        <w:autoSpaceDE w:val="0"/>
        <w:spacing w:before="57" w:after="57"/>
        <w:rPr>
          <w:rFonts w:eastAsia="SimSun"/>
          <w:i/>
          <w:iCs/>
          <w:color w:val="5B9BD5"/>
          <w:szCs w:val="22"/>
          <w:lang w:val="el-GR"/>
        </w:rPr>
      </w:pPr>
    </w:p>
    <w:p w:rsidR="009D6347" w:rsidRDefault="009D6347" w:rsidP="009D6347">
      <w:pPr>
        <w:rPr>
          <w:lang w:val="el-GR" w:eastAsia="zh-CN"/>
        </w:rPr>
      </w:pPr>
      <w:r w:rsidRPr="009D6347">
        <w:rPr>
          <w:lang w:val="el-GR" w:eastAsia="zh-CN"/>
        </w:rPr>
        <w:t>Το αντικείμενο της παρούσας διακήρυξη</w:t>
      </w:r>
      <w:r w:rsidR="00CE0688">
        <w:rPr>
          <w:lang w:val="el-GR" w:eastAsia="zh-CN"/>
        </w:rPr>
        <w:t xml:space="preserve">ς αφορά την αγορά 3 αυτοκινήτων. </w:t>
      </w:r>
      <w:r w:rsidRPr="009D6347">
        <w:rPr>
          <w:lang w:val="el-GR" w:eastAsia="zh-CN"/>
        </w:rPr>
        <w:t xml:space="preserve"> </w:t>
      </w:r>
      <w:r>
        <w:rPr>
          <w:lang w:val="el-GR" w:eastAsia="zh-CN"/>
        </w:rPr>
        <w:t xml:space="preserve">Χρονοδιάγραμμα παράδοσης </w:t>
      </w:r>
      <w:r w:rsidR="00FF4DDC">
        <w:rPr>
          <w:rFonts w:eastAsia="Calibri"/>
          <w:lang w:val="el-GR"/>
        </w:rPr>
        <w:t xml:space="preserve">Δώδεκα </w:t>
      </w:r>
      <w:r w:rsidR="00FF4DDC" w:rsidRPr="00FF4DDC">
        <w:rPr>
          <w:rFonts w:eastAsia="Calibri"/>
          <w:lang w:val="el-GR"/>
        </w:rPr>
        <w:t xml:space="preserve">(12) μήνες </w:t>
      </w:r>
      <w:r w:rsidR="00FF4DDC" w:rsidRPr="00FF4DDC">
        <w:rPr>
          <w:rFonts w:eastAsia="SimSun"/>
          <w:szCs w:val="22"/>
          <w:lang w:val="el-GR"/>
        </w:rPr>
        <w:t>από την υπογραφή της σύμβασης</w:t>
      </w:r>
      <w:r>
        <w:rPr>
          <w:lang w:val="el-GR" w:eastAsia="zh-CN"/>
        </w:rPr>
        <w:t xml:space="preserve">. Τόπος παράδοσης: </w:t>
      </w:r>
      <w:r w:rsidR="00CE0688">
        <w:rPr>
          <w:lang w:val="el-GR" w:eastAsia="zh-CN"/>
        </w:rPr>
        <w:t>Ιωάννινα – Βορείου Ηπείρου 20</w:t>
      </w:r>
      <w:r>
        <w:rPr>
          <w:lang w:val="el-GR" w:eastAsia="zh-CN"/>
        </w:rPr>
        <w:t xml:space="preserve"> </w:t>
      </w:r>
      <w:r w:rsidR="00CE0688">
        <w:rPr>
          <w:lang w:val="el-GR" w:eastAsia="zh-CN"/>
        </w:rPr>
        <w:t>45445</w:t>
      </w:r>
      <w:r>
        <w:rPr>
          <w:lang w:val="el-GR" w:eastAsia="zh-CN"/>
        </w:rPr>
        <w:t>.</w:t>
      </w:r>
    </w:p>
    <w:p w:rsidR="00920787" w:rsidRPr="00920787" w:rsidRDefault="00920787" w:rsidP="00920787">
      <w:pPr>
        <w:suppressAutoHyphens w:val="0"/>
        <w:spacing w:after="3" w:line="257" w:lineRule="auto"/>
        <w:ind w:right="24"/>
        <w:rPr>
          <w:rFonts w:eastAsia="Calibri"/>
          <w:color w:val="000000"/>
          <w:szCs w:val="22"/>
          <w:lang w:val="el-GR" w:eastAsia="el-GR"/>
        </w:rPr>
      </w:pPr>
      <w:r w:rsidRPr="00920787">
        <w:rPr>
          <w:rFonts w:ascii="Arial" w:eastAsia="Arial" w:hAnsi="Arial" w:cs="Arial"/>
          <w:color w:val="000000"/>
          <w:sz w:val="20"/>
          <w:szCs w:val="22"/>
          <w:lang w:val="el-GR" w:eastAsia="el-GR"/>
        </w:rPr>
        <w:t xml:space="preserve">Κατά την υποβολή της τεχνικής προσφοράς θα πρέπει να απαντώνται όλες οι παράγραφοι και οι όροι των τεχνικών προδιαγραφών με αντίστοιχες παραπομπές στα prospectus των οποίων η κατάθεση είναι υποχρεωτική. Στην περίπτωση που ορισμένα από τα ζητούμενα τεχνικά χαρακτηριστικά δεν αναφέρονται στα prospectus, η επαλήθευσή τους θα γίνεται από επίσημες βεβαιώσεις του κατασκευαστικού οίκου. </w:t>
      </w:r>
    </w:p>
    <w:p w:rsidR="00920787" w:rsidRPr="00920787" w:rsidRDefault="00920787" w:rsidP="00920787">
      <w:pPr>
        <w:suppressAutoHyphens w:val="0"/>
        <w:spacing w:after="18" w:line="259" w:lineRule="auto"/>
        <w:jc w:val="left"/>
        <w:rPr>
          <w:rFonts w:eastAsia="Calibri"/>
          <w:color w:val="000000"/>
          <w:szCs w:val="22"/>
          <w:lang w:val="el-GR" w:eastAsia="el-GR"/>
        </w:rPr>
      </w:pPr>
      <w:r w:rsidRPr="00920787">
        <w:rPr>
          <w:rFonts w:ascii="Times New Roman" w:hAnsi="Times New Roman" w:cs="Times New Roman"/>
          <w:color w:val="000000"/>
          <w:sz w:val="20"/>
          <w:szCs w:val="22"/>
          <w:lang w:val="el-GR" w:eastAsia="el-GR"/>
        </w:rPr>
        <w:t xml:space="preserve"> </w:t>
      </w:r>
    </w:p>
    <w:p w:rsidR="00920787" w:rsidRPr="00920787" w:rsidRDefault="00920787" w:rsidP="00920787">
      <w:pPr>
        <w:suppressAutoHyphens w:val="0"/>
        <w:spacing w:after="0" w:line="254" w:lineRule="auto"/>
        <w:jc w:val="left"/>
        <w:rPr>
          <w:rFonts w:eastAsia="Calibri"/>
          <w:color w:val="000000"/>
          <w:szCs w:val="22"/>
          <w:lang w:val="el-GR" w:eastAsia="el-GR"/>
        </w:rPr>
      </w:pPr>
      <w:r w:rsidRPr="00920787">
        <w:rPr>
          <w:rFonts w:ascii="Arial" w:eastAsia="Arial" w:hAnsi="Arial" w:cs="Arial"/>
          <w:color w:val="000000"/>
          <w:sz w:val="20"/>
          <w:szCs w:val="22"/>
          <w:lang w:val="el-GR" w:eastAsia="el-GR"/>
        </w:rPr>
        <w:t xml:space="preserve">Οτιδήποτε δεν αναφέρεται στις τεχνικές προδιαγραφές αναλυτικά νοείται ότι θα πραγματοποιηθεί µε τους κανόνες της επιστήμης και της τεχνικής και σύμφωνα µε τις σύγχρονες εξελίξεις της τεχνολογίας, </w:t>
      </w:r>
      <w:r>
        <w:rPr>
          <w:rFonts w:ascii="Arial" w:eastAsia="Arial" w:hAnsi="Arial" w:cs="Arial"/>
          <w:color w:val="000000"/>
          <w:sz w:val="20"/>
          <w:szCs w:val="22"/>
          <w:lang w:val="el-GR" w:eastAsia="el-GR"/>
        </w:rPr>
        <w:t>στις κατηγορίες των οχημάτων της διακήρυξης</w:t>
      </w:r>
      <w:r w:rsidRPr="00920787">
        <w:rPr>
          <w:rFonts w:ascii="Arial" w:eastAsia="Arial" w:hAnsi="Arial" w:cs="Arial"/>
          <w:color w:val="000000"/>
          <w:sz w:val="20"/>
          <w:szCs w:val="22"/>
          <w:lang w:val="el-GR" w:eastAsia="el-GR"/>
        </w:rPr>
        <w:t xml:space="preserve">. </w:t>
      </w:r>
    </w:p>
    <w:p w:rsidR="00920787" w:rsidRPr="00920787" w:rsidRDefault="00920787" w:rsidP="00920787">
      <w:pPr>
        <w:suppressAutoHyphens w:val="0"/>
        <w:spacing w:after="0" w:line="259" w:lineRule="auto"/>
        <w:jc w:val="left"/>
        <w:rPr>
          <w:rFonts w:eastAsia="Calibri"/>
          <w:color w:val="000000"/>
          <w:szCs w:val="22"/>
          <w:lang w:val="el-GR" w:eastAsia="el-GR"/>
        </w:rPr>
      </w:pPr>
      <w:r w:rsidRPr="00920787">
        <w:rPr>
          <w:rFonts w:ascii="Times New Roman" w:hAnsi="Times New Roman" w:cs="Times New Roman"/>
          <w:color w:val="000000"/>
          <w:sz w:val="20"/>
          <w:szCs w:val="22"/>
          <w:lang w:val="el-GR" w:eastAsia="el-GR"/>
        </w:rPr>
        <w:t xml:space="preserve"> </w:t>
      </w:r>
    </w:p>
    <w:p w:rsidR="00920787" w:rsidRPr="00920787" w:rsidRDefault="00920787" w:rsidP="00920787">
      <w:pPr>
        <w:suppressAutoHyphens w:val="0"/>
        <w:spacing w:after="3" w:line="257" w:lineRule="auto"/>
        <w:ind w:right="24"/>
        <w:rPr>
          <w:rFonts w:eastAsia="Calibri"/>
          <w:color w:val="000000"/>
          <w:szCs w:val="22"/>
          <w:lang w:val="el-GR" w:eastAsia="el-GR"/>
        </w:rPr>
      </w:pPr>
      <w:r w:rsidRPr="00920787">
        <w:rPr>
          <w:rFonts w:ascii="Arial" w:eastAsia="Arial" w:hAnsi="Arial" w:cs="Arial"/>
          <w:color w:val="000000"/>
          <w:sz w:val="20"/>
          <w:szCs w:val="22"/>
          <w:lang w:val="el-GR" w:eastAsia="el-GR"/>
        </w:rPr>
        <w:t>Απαραίτητα ο προσφέρων θα απαντά με ποινή αποκλεισμού, αναλυτικά, σε όλες τις απαιτήσεις των τεχνικών προδιαγραφών, παράγραφο προς παράγραφο και µε την ίδια σειρά και αρίθμηση (ΣΤΗΛΗ : ΑΝΑΛΥΤΙΚΗ ΑΠΑΝΤΗΣΗ</w:t>
      </w:r>
      <w:r w:rsidRPr="00920787">
        <w:rPr>
          <w:rFonts w:ascii="Times New Roman" w:hAnsi="Times New Roman" w:cs="Times New Roman"/>
          <w:color w:val="000000"/>
          <w:sz w:val="20"/>
          <w:szCs w:val="22"/>
          <w:lang w:val="el-GR" w:eastAsia="el-GR"/>
        </w:rPr>
        <w:t xml:space="preserve"> </w:t>
      </w:r>
      <w:r w:rsidRPr="00920787">
        <w:rPr>
          <w:rFonts w:ascii="Arial" w:eastAsia="Arial" w:hAnsi="Arial" w:cs="Arial"/>
          <w:color w:val="000000"/>
          <w:sz w:val="20"/>
          <w:szCs w:val="22"/>
          <w:lang w:val="el-GR" w:eastAsia="el-GR"/>
        </w:rPr>
        <w:t>ΠΡΟΣΦΕΡΟΝΤΑ), παραπέμποντας κατά το δυνατόν στις</w:t>
      </w:r>
      <w:r w:rsidRPr="00920787">
        <w:rPr>
          <w:rFonts w:ascii="Times New Roman" w:hAnsi="Times New Roman" w:cs="Times New Roman"/>
          <w:color w:val="000000"/>
          <w:sz w:val="20"/>
          <w:szCs w:val="22"/>
          <w:lang w:val="el-GR" w:eastAsia="el-GR"/>
        </w:rPr>
        <w:t xml:space="preserve"> </w:t>
      </w:r>
      <w:r w:rsidRPr="00920787">
        <w:rPr>
          <w:rFonts w:ascii="Arial" w:eastAsia="Arial" w:hAnsi="Arial" w:cs="Arial"/>
          <w:color w:val="000000"/>
          <w:sz w:val="20"/>
          <w:szCs w:val="22"/>
          <w:lang w:val="el-GR" w:eastAsia="el-GR"/>
        </w:rPr>
        <w:t>αντίστοιχες σελίδες των τεχνικών φυλλαδίων ή της έγκρισης τύπου του προσφερόμενου οχήματος.</w:t>
      </w:r>
      <w:r w:rsidRPr="00920787">
        <w:rPr>
          <w:rFonts w:ascii="Times New Roman" w:hAnsi="Times New Roman" w:cs="Times New Roman"/>
          <w:color w:val="000000"/>
          <w:sz w:val="20"/>
          <w:szCs w:val="22"/>
          <w:lang w:val="el-GR" w:eastAsia="el-GR"/>
        </w:rPr>
        <w:t xml:space="preserve"> </w:t>
      </w:r>
      <w:r w:rsidRPr="00920787">
        <w:rPr>
          <w:rFonts w:ascii="Arial" w:eastAsia="Arial" w:hAnsi="Arial" w:cs="Arial"/>
          <w:color w:val="000000"/>
          <w:sz w:val="20"/>
          <w:szCs w:val="22"/>
          <w:lang w:val="el-GR" w:eastAsia="el-GR"/>
        </w:rPr>
        <w:t>Η δήλωση απλής κατάφασης (ΝΑΙ) ή απλής συμμόρφωσης στα τεχνικά χαρακτηριστικά, χωρίς αναλυτική περιγραφή δεν αποτελεί απόδειξη πλήρωσης των απαιτήσεων των τεχνικών προδιαγραφών και η τεχνική προσφορά θα απορρίπτεται.</w:t>
      </w:r>
      <w:r w:rsidRPr="00920787">
        <w:rPr>
          <w:rFonts w:ascii="Times New Roman" w:hAnsi="Times New Roman" w:cs="Times New Roman"/>
          <w:color w:val="000000"/>
          <w:sz w:val="20"/>
          <w:szCs w:val="22"/>
          <w:lang w:val="el-GR" w:eastAsia="el-GR"/>
        </w:rPr>
        <w:t xml:space="preserve"> </w:t>
      </w:r>
      <w:r w:rsidRPr="00920787">
        <w:rPr>
          <w:rFonts w:ascii="Arial" w:eastAsia="Arial" w:hAnsi="Arial" w:cs="Arial"/>
          <w:color w:val="000000"/>
          <w:sz w:val="20"/>
          <w:szCs w:val="22"/>
          <w:lang w:val="el-GR" w:eastAsia="el-GR"/>
        </w:rPr>
        <w:t xml:space="preserve">Προσφορές που παρουσιάζουν αποκλίσεις από τις τεχνικές προδιαγραφές της διακήρυξης, απορρίπτονται, ως απαράδεκτες.  </w:t>
      </w:r>
    </w:p>
    <w:p w:rsidR="00920787" w:rsidRPr="00920787" w:rsidRDefault="00920787" w:rsidP="00920787">
      <w:pPr>
        <w:suppressAutoHyphens w:val="0"/>
        <w:spacing w:after="16" w:line="259" w:lineRule="auto"/>
        <w:jc w:val="left"/>
        <w:rPr>
          <w:rFonts w:eastAsia="Calibri"/>
          <w:color w:val="000000"/>
          <w:szCs w:val="22"/>
          <w:lang w:val="el-GR" w:eastAsia="el-GR"/>
        </w:rPr>
      </w:pPr>
      <w:r w:rsidRPr="00920787">
        <w:rPr>
          <w:rFonts w:ascii="Arial" w:eastAsia="Arial" w:hAnsi="Arial" w:cs="Arial"/>
          <w:color w:val="000000"/>
          <w:sz w:val="20"/>
          <w:szCs w:val="22"/>
          <w:lang w:val="el-GR" w:eastAsia="el-GR"/>
        </w:rPr>
        <w:t xml:space="preserve"> </w:t>
      </w:r>
    </w:p>
    <w:p w:rsidR="00920787" w:rsidRPr="00920787" w:rsidRDefault="00920787" w:rsidP="00920787">
      <w:pPr>
        <w:suppressAutoHyphens w:val="0"/>
        <w:spacing w:after="3" w:line="257" w:lineRule="auto"/>
        <w:ind w:right="24"/>
        <w:rPr>
          <w:rFonts w:eastAsia="Calibri"/>
          <w:color w:val="000000"/>
          <w:szCs w:val="22"/>
          <w:lang w:val="el-GR" w:eastAsia="el-GR"/>
        </w:rPr>
      </w:pPr>
      <w:r w:rsidRPr="00920787">
        <w:rPr>
          <w:rFonts w:ascii="Arial" w:eastAsia="Arial" w:hAnsi="Arial" w:cs="Arial"/>
          <w:color w:val="000000"/>
          <w:sz w:val="20"/>
          <w:szCs w:val="22"/>
          <w:lang w:val="el-GR" w:eastAsia="el-GR"/>
        </w:rPr>
        <w:t>Εναλλακτικές προσφορές δεν επιτρέπονται. Προσφορές υπό Αίρεση, απορρίπτονται, ως απαράδεκτες.</w:t>
      </w:r>
      <w:r w:rsidRPr="00920787">
        <w:rPr>
          <w:rFonts w:ascii="Times New Roman" w:hAnsi="Times New Roman" w:cs="Times New Roman"/>
          <w:color w:val="000000"/>
          <w:sz w:val="20"/>
          <w:szCs w:val="22"/>
          <w:lang w:val="el-GR" w:eastAsia="el-GR"/>
        </w:rPr>
        <w:t xml:space="preserve"> </w:t>
      </w:r>
    </w:p>
    <w:p w:rsidR="003929DA" w:rsidRDefault="003929DA">
      <w:pPr>
        <w:suppressAutoHyphens w:val="0"/>
        <w:autoSpaceDE w:val="0"/>
        <w:spacing w:before="57" w:after="57"/>
        <w:rPr>
          <w:lang w:val="el-GR" w:eastAsia="zh-CN"/>
        </w:rPr>
      </w:pPr>
    </w:p>
    <w:p w:rsidR="00920787" w:rsidRDefault="00920787">
      <w:pPr>
        <w:suppressAutoHyphens w:val="0"/>
        <w:autoSpaceDE w:val="0"/>
        <w:spacing w:before="57" w:after="57"/>
        <w:rPr>
          <w:lang w:val="el-GR" w:eastAsia="zh-CN"/>
        </w:rPr>
      </w:pPr>
      <w:r>
        <w:rPr>
          <w:lang w:val="el-GR" w:eastAsia="zh-CN"/>
        </w:rPr>
        <w:t xml:space="preserve">Οι ειδικότερες τεχνικές προδιαγραφές για τα οχήματα της διακήρυξης παρουσιάζονται στο </w:t>
      </w:r>
      <w:r>
        <w:rPr>
          <w:shd w:val="clear" w:color="auto" w:fill="FFFFFF"/>
          <w:lang w:val="el-GR" w:eastAsia="zh-CN"/>
        </w:rPr>
        <w:t xml:space="preserve">Παράρτημα </w:t>
      </w:r>
      <w:r>
        <w:rPr>
          <w:shd w:val="clear" w:color="auto" w:fill="FFFFFF"/>
          <w:lang w:val="en-US" w:eastAsia="zh-CN"/>
        </w:rPr>
        <w:t>IV</w:t>
      </w:r>
      <w:r>
        <w:rPr>
          <w:shd w:val="clear" w:color="auto" w:fill="FFFFFF"/>
          <w:lang w:val="el-GR" w:eastAsia="zh-CN"/>
        </w:rPr>
        <w:t>.</w:t>
      </w:r>
    </w:p>
    <w:p w:rsidR="008E4484" w:rsidRPr="00920787" w:rsidRDefault="008E4484">
      <w:pPr>
        <w:suppressAutoHyphens w:val="0"/>
        <w:autoSpaceDE w:val="0"/>
        <w:spacing w:before="57" w:after="57"/>
        <w:rPr>
          <w:lang w:val="el-GR"/>
        </w:rPr>
      </w:pPr>
      <w:r>
        <w:rPr>
          <w:lang w:val="el-GR" w:eastAsia="zh-CN"/>
        </w:rPr>
        <w:br w:type="page"/>
      </w:r>
    </w:p>
    <w:p w:rsidR="003929DA" w:rsidRPr="00BD65F6" w:rsidRDefault="003929DA">
      <w:pPr>
        <w:pStyle w:val="2"/>
        <w:tabs>
          <w:tab w:val="clear" w:pos="567"/>
          <w:tab w:val="left" w:pos="0"/>
        </w:tabs>
        <w:spacing w:before="57" w:after="57"/>
        <w:ind w:left="0" w:firstLine="0"/>
        <w:rPr>
          <w:i/>
          <w:color w:val="5B9BD5"/>
          <w:lang w:val="el-GR"/>
        </w:rPr>
      </w:pPr>
      <w:bookmarkStart w:id="71" w:name="_Toc105069528"/>
      <w:r>
        <w:rPr>
          <w:lang w:val="el-GR"/>
        </w:rPr>
        <w:t>ΠΑΡΑΡΤΗΜΑ ΙΙI – ΕΕΕΣ (Προσαρμοσμένο από την Αναθέτουσα Αρχή)</w:t>
      </w:r>
      <w:bookmarkEnd w:id="71"/>
    </w:p>
    <w:p w:rsidR="00345DA6" w:rsidRPr="00345DA6" w:rsidRDefault="00345DA6" w:rsidP="00345DA6">
      <w:pPr>
        <w:spacing w:after="60"/>
        <w:rPr>
          <w:lang w:val="el-GR" w:eastAsia="zh-CN"/>
        </w:rPr>
      </w:pPr>
      <w:r w:rsidRPr="00345DA6">
        <w:rPr>
          <w:lang w:val="el-GR" w:eastAsia="zh-CN"/>
        </w:rPr>
        <w:t xml:space="preserve">Το περιεχόμενο του ΕΕΕΣ επισυνάπτεται στην ηλεκτρονική πλατφόρμα του διαγωνισμού στο πεδίο Κεφαλίδα/ Σημειώσεις και συνημμένα, τόσο ως αρχείο PDF, αλλά και ως αρχείο XML, για την διευκόλυνση των οικονομικών φορέων προκειμένου να συντάξουν τη σχετική απάντηση τους, μέσω του  Ε.Σ.Η.ΔΗ.Σ. και της νέας ηλεκτρονικής υπηρεσίας </w:t>
      </w:r>
      <w:r w:rsidR="00800D79" w:rsidRPr="00345DA6">
        <w:rPr>
          <w:lang w:val="el-GR" w:eastAsia="zh-CN"/>
        </w:rPr>
        <w:t>προεκτίμησες</w:t>
      </w:r>
      <w:r w:rsidRPr="00345DA6">
        <w:rPr>
          <w:lang w:val="el-GR" w:eastAsia="zh-CN"/>
        </w:rPr>
        <w:t xml:space="preserve"> ESPDint (https://espdint.eprocurement.gov.gr/) που αφορά στη σύνταξη και διαχείριση του Ευρωπαϊκού Ενιαίου Εγγράφου Σύμβασης (ΕΕΕΣ - ESPD). Οδηγίες για τη συμπλήρωσή του παρέχονται στην παρακάτω ιστοθέση του Εθνικού Συστήματος Ηλεκτρονικών Δημοσίων Συμβάσεων (ΕΣΗΔΗΣ): http://www.eprocurement.gov.gr/ .</w:t>
      </w:r>
    </w:p>
    <w:p w:rsidR="00345DA6" w:rsidRPr="00345DA6" w:rsidRDefault="00345DA6" w:rsidP="00345DA6">
      <w:pPr>
        <w:spacing w:after="60"/>
        <w:rPr>
          <w:lang w:val="el-GR" w:eastAsia="zh-CN"/>
        </w:rPr>
      </w:pPr>
    </w:p>
    <w:p w:rsidR="003929DA" w:rsidRPr="00345DA6" w:rsidRDefault="00345DA6" w:rsidP="00345DA6">
      <w:pPr>
        <w:pStyle w:val="normalwithoutspacing"/>
        <w:spacing w:before="57" w:after="57"/>
        <w:rPr>
          <w:i/>
          <w:color w:val="5B9BD5"/>
          <w:szCs w:val="22"/>
        </w:rPr>
      </w:pPr>
      <w:r w:rsidRPr="00345DA6">
        <w:rPr>
          <w:lang w:eastAsia="zh-CN"/>
        </w:rPr>
        <w:t xml:space="preserve">Το συμπληρωμένο ΕΕΕΣ υποβάλλεται σε μορφή </w:t>
      </w:r>
      <w:r w:rsidRPr="00345DA6">
        <w:rPr>
          <w:lang w:val="en-GB" w:eastAsia="zh-CN"/>
        </w:rPr>
        <w:t>PDF</w:t>
      </w:r>
      <w:r w:rsidRPr="00345DA6">
        <w:rPr>
          <w:lang w:eastAsia="zh-CN"/>
        </w:rPr>
        <w:t xml:space="preserve"> από τους υποψήφιους οικονομικούς φορείς ψηφιακά υπογεγραμμένο</w:t>
      </w:r>
    </w:p>
    <w:p w:rsidR="00BC0A0D" w:rsidRDefault="008E4484">
      <w:pPr>
        <w:pStyle w:val="normalwithoutspacing"/>
        <w:spacing w:before="57" w:after="57"/>
      </w:pPr>
      <w:r>
        <w:br w:type="page"/>
      </w:r>
    </w:p>
    <w:p w:rsidR="003929DA" w:rsidRDefault="003929DA">
      <w:pPr>
        <w:pStyle w:val="2"/>
        <w:tabs>
          <w:tab w:val="clear" w:pos="567"/>
          <w:tab w:val="left" w:pos="0"/>
        </w:tabs>
        <w:spacing w:before="57" w:after="57"/>
        <w:ind w:left="0" w:firstLine="0"/>
        <w:rPr>
          <w:lang w:val="el-GR"/>
        </w:rPr>
      </w:pPr>
      <w:bookmarkStart w:id="72" w:name="_Toc105069529"/>
      <w:r>
        <w:rPr>
          <w:lang w:val="el-GR"/>
        </w:rPr>
        <w:t xml:space="preserve">ΠΑΡΑΡΤΗΜΑ </w:t>
      </w:r>
      <w:r w:rsidR="0039244A">
        <w:rPr>
          <w:lang w:val="en-US"/>
        </w:rPr>
        <w:t>I</w:t>
      </w:r>
      <w:r>
        <w:rPr>
          <w:lang w:val="el-GR"/>
        </w:rPr>
        <w:t>V – Υπόδειγμα Τεχνικής Προσφοράς</w:t>
      </w:r>
      <w:bookmarkEnd w:id="72"/>
    </w:p>
    <w:p w:rsidR="00C118EF" w:rsidRPr="00C118EF" w:rsidRDefault="00C118EF" w:rsidP="00C118EF">
      <w:pPr>
        <w:suppressAutoHyphens w:val="0"/>
        <w:spacing w:after="90" w:line="259" w:lineRule="auto"/>
        <w:ind w:left="10" w:right="4714" w:hanging="10"/>
        <w:jc w:val="right"/>
        <w:rPr>
          <w:rFonts w:eastAsia="Calibri"/>
          <w:b/>
          <w:color w:val="000000"/>
          <w:szCs w:val="22"/>
          <w:lang w:val="el-GR" w:eastAsia="el-GR"/>
        </w:rPr>
      </w:pPr>
      <w:r w:rsidRPr="00330CEB">
        <w:rPr>
          <w:rFonts w:eastAsia="Arial"/>
          <w:b/>
          <w:color w:val="000000"/>
          <w:szCs w:val="22"/>
          <w:lang w:val="el-GR" w:eastAsia="el-GR"/>
        </w:rPr>
        <w:t xml:space="preserve">Α/Α </w:t>
      </w:r>
      <w:r w:rsidR="001D6B32" w:rsidRPr="00330CEB">
        <w:rPr>
          <w:rFonts w:eastAsia="Arial"/>
          <w:b/>
          <w:color w:val="000000"/>
          <w:szCs w:val="22"/>
          <w:lang w:val="el-GR" w:eastAsia="el-GR"/>
        </w:rPr>
        <w:t>Συστήματος</w:t>
      </w:r>
      <w:r w:rsidRPr="00330CEB">
        <w:rPr>
          <w:rFonts w:eastAsia="Arial"/>
          <w:b/>
          <w:color w:val="000000"/>
          <w:szCs w:val="22"/>
          <w:lang w:val="el-GR" w:eastAsia="el-GR"/>
        </w:rPr>
        <w:t>:</w:t>
      </w:r>
      <w:r w:rsidRPr="00330CEB">
        <w:rPr>
          <w:rFonts w:eastAsia="Arial"/>
          <w:color w:val="000000"/>
          <w:sz w:val="24"/>
          <w:szCs w:val="22"/>
          <w:lang w:val="el-GR" w:eastAsia="el-GR"/>
        </w:rPr>
        <w:t xml:space="preserve"> </w:t>
      </w:r>
      <w:r w:rsidR="000F1BD6" w:rsidRPr="000F1BD6">
        <w:rPr>
          <w:rFonts w:eastAsia="Arial"/>
          <w:b/>
          <w:bCs/>
          <w:color w:val="000000"/>
          <w:sz w:val="24"/>
          <w:szCs w:val="22"/>
          <w:lang w:val="el-GR" w:eastAsia="el-GR"/>
        </w:rPr>
        <w:t>205128</w:t>
      </w:r>
      <w:r w:rsidR="005838F2" w:rsidRPr="000F1BD6">
        <w:rPr>
          <w:rFonts w:eastAsia="Arial"/>
          <w:b/>
          <w:bCs/>
          <w:color w:val="000000"/>
          <w:sz w:val="24"/>
          <w:szCs w:val="22"/>
          <w:lang w:val="el-GR" w:eastAsia="el-GR"/>
        </w:rPr>
        <w:t>.</w:t>
      </w:r>
    </w:p>
    <w:p w:rsidR="00C118EF" w:rsidRDefault="001D6B32" w:rsidP="00C118EF">
      <w:pPr>
        <w:suppressAutoHyphens w:val="0"/>
        <w:spacing w:after="0" w:line="259" w:lineRule="auto"/>
        <w:ind w:left="10" w:right="4515" w:hanging="10"/>
        <w:jc w:val="right"/>
        <w:rPr>
          <w:rFonts w:eastAsia="Arial"/>
          <w:b/>
          <w:color w:val="000000"/>
          <w:szCs w:val="22"/>
          <w:lang w:val="en-US" w:eastAsia="el-GR"/>
        </w:rPr>
      </w:pPr>
      <w:r w:rsidRPr="00C17D3B">
        <w:rPr>
          <w:rFonts w:eastAsia="Arial"/>
          <w:b/>
          <w:color w:val="000000"/>
          <w:szCs w:val="22"/>
          <w:lang w:val="el-GR" w:eastAsia="el-GR"/>
        </w:rPr>
        <w:t>Αριθμός</w:t>
      </w:r>
      <w:r w:rsidR="00C118EF" w:rsidRPr="00C17D3B">
        <w:rPr>
          <w:rFonts w:eastAsia="Arial"/>
          <w:b/>
          <w:color w:val="000000"/>
          <w:szCs w:val="22"/>
          <w:lang w:val="el-GR" w:eastAsia="el-GR"/>
        </w:rPr>
        <w:t xml:space="preserve"> ∆ιακήρυξης:</w:t>
      </w:r>
      <w:r w:rsidR="00C118EF" w:rsidRPr="00C17D3B">
        <w:rPr>
          <w:rFonts w:eastAsia="Arial"/>
          <w:color w:val="000000"/>
          <w:sz w:val="24"/>
          <w:szCs w:val="22"/>
          <w:lang w:val="el-GR" w:eastAsia="el-GR"/>
        </w:rPr>
        <w:t xml:space="preserve"> </w:t>
      </w:r>
      <w:r w:rsidRPr="001D6B32">
        <w:rPr>
          <w:rFonts w:eastAsia="Arial"/>
          <w:b/>
          <w:bCs/>
          <w:color w:val="000000"/>
          <w:sz w:val="24"/>
          <w:szCs w:val="22"/>
          <w:u w:val="single"/>
          <w:lang w:val="el-GR" w:eastAsia="el-GR"/>
        </w:rPr>
        <w:t>0</w:t>
      </w:r>
      <w:r w:rsidR="005838F2">
        <w:rPr>
          <w:rFonts w:eastAsia="Arial"/>
          <w:b/>
          <w:bCs/>
          <w:color w:val="000000"/>
          <w:sz w:val="24"/>
          <w:szCs w:val="22"/>
          <w:u w:val="single"/>
          <w:lang w:val="el-GR" w:eastAsia="el-GR"/>
        </w:rPr>
        <w:t>9</w:t>
      </w:r>
      <w:r w:rsidRPr="001D6B32">
        <w:rPr>
          <w:rFonts w:eastAsia="Arial"/>
          <w:b/>
          <w:bCs/>
          <w:color w:val="000000"/>
          <w:sz w:val="24"/>
          <w:szCs w:val="22"/>
          <w:u w:val="single"/>
          <w:lang w:val="el-GR" w:eastAsia="el-GR"/>
        </w:rPr>
        <w:t>/2023</w:t>
      </w:r>
    </w:p>
    <w:p w:rsidR="00C118EF" w:rsidRPr="00700532" w:rsidRDefault="00C118EF" w:rsidP="00C118EF">
      <w:pPr>
        <w:suppressAutoHyphens w:val="0"/>
        <w:spacing w:after="0" w:line="259" w:lineRule="auto"/>
        <w:ind w:left="10" w:right="4515" w:hanging="10"/>
        <w:jc w:val="right"/>
        <w:rPr>
          <w:rFonts w:eastAsia="Arial"/>
          <w:b/>
          <w:color w:val="000000"/>
          <w:szCs w:val="22"/>
          <w:lang w:val="en-US" w:eastAsia="el-GR"/>
        </w:rPr>
      </w:pPr>
    </w:p>
    <w:p w:rsidR="00C118EF" w:rsidRDefault="00C118EF" w:rsidP="00C118EF">
      <w:pPr>
        <w:suppressAutoHyphens w:val="0"/>
        <w:spacing w:after="0" w:line="259" w:lineRule="auto"/>
        <w:ind w:left="10" w:right="4515" w:hanging="10"/>
        <w:jc w:val="right"/>
        <w:rPr>
          <w:rFonts w:eastAsia="Arial"/>
          <w:b/>
          <w:color w:val="000000"/>
          <w:szCs w:val="22"/>
          <w:lang w:val="en-US" w:eastAsia="el-GR"/>
        </w:rPr>
      </w:pP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6" w:type="dxa"/>
          <w:right w:w="0" w:type="dxa"/>
        </w:tblCellMar>
        <w:tblLook w:val="04A0"/>
      </w:tblPr>
      <w:tblGrid>
        <w:gridCol w:w="6237"/>
        <w:gridCol w:w="1559"/>
        <w:gridCol w:w="1559"/>
        <w:gridCol w:w="1558"/>
      </w:tblGrid>
      <w:tr w:rsidR="004C5BBA" w:rsidRPr="00D35968" w:rsidTr="00BB10D4">
        <w:trPr>
          <w:trHeight w:val="238"/>
          <w:jc w:val="center"/>
        </w:trPr>
        <w:tc>
          <w:tcPr>
            <w:tcW w:w="6237" w:type="dxa"/>
            <w:shd w:val="clear" w:color="auto" w:fill="BFBFBF"/>
          </w:tcPr>
          <w:p w:rsidR="004C5BBA" w:rsidRPr="00D35968" w:rsidRDefault="004C5BBA" w:rsidP="004C5BBA">
            <w:pPr>
              <w:suppressAutoHyphens w:val="0"/>
              <w:spacing w:after="0" w:line="259" w:lineRule="auto"/>
              <w:ind w:left="11"/>
              <w:rPr>
                <w:rFonts w:eastAsia="Calibri"/>
                <w:color w:val="000000"/>
                <w:szCs w:val="22"/>
                <w:lang w:val="el-GR" w:eastAsia="el-GR"/>
              </w:rPr>
            </w:pPr>
            <w:r w:rsidRPr="00D35968">
              <w:rPr>
                <w:rFonts w:eastAsia="Arial"/>
                <w:b/>
                <w:color w:val="00007F"/>
                <w:sz w:val="20"/>
                <w:szCs w:val="22"/>
                <w:lang w:val="el-GR" w:eastAsia="el-GR"/>
              </w:rPr>
              <w:t>ΧΑΡΑΚΤHΡΙΣΤΙΚΑ</w:t>
            </w:r>
          </w:p>
        </w:tc>
        <w:tc>
          <w:tcPr>
            <w:tcW w:w="1559" w:type="dxa"/>
            <w:shd w:val="clear" w:color="auto" w:fill="BFBFBF"/>
          </w:tcPr>
          <w:p w:rsidR="004C5BBA" w:rsidRPr="00D35968" w:rsidRDefault="004C5BBA" w:rsidP="004C5BBA">
            <w:pPr>
              <w:suppressAutoHyphens w:val="0"/>
              <w:spacing w:after="0" w:line="259" w:lineRule="auto"/>
              <w:ind w:left="50"/>
              <w:rPr>
                <w:rFonts w:eastAsia="Calibri"/>
                <w:color w:val="000000"/>
                <w:szCs w:val="22"/>
                <w:lang w:val="el-GR" w:eastAsia="el-GR"/>
              </w:rPr>
            </w:pPr>
            <w:r w:rsidRPr="00D35968">
              <w:rPr>
                <w:rFonts w:eastAsia="Arial"/>
                <w:b/>
                <w:color w:val="00007F"/>
                <w:sz w:val="20"/>
                <w:szCs w:val="22"/>
                <w:lang w:val="el-GR" w:eastAsia="el-GR"/>
              </w:rPr>
              <w:t>ΑΠΑΙΤΗΣΗ</w:t>
            </w:r>
          </w:p>
        </w:tc>
        <w:tc>
          <w:tcPr>
            <w:tcW w:w="1559" w:type="dxa"/>
            <w:shd w:val="clear" w:color="auto" w:fill="BFBFBF"/>
          </w:tcPr>
          <w:p w:rsidR="004C5BBA" w:rsidRPr="00D35968" w:rsidRDefault="004C5BBA" w:rsidP="004C5BBA">
            <w:pPr>
              <w:suppressAutoHyphens w:val="0"/>
              <w:spacing w:after="0" w:line="259" w:lineRule="auto"/>
              <w:ind w:left="244"/>
              <w:rPr>
                <w:rFonts w:eastAsia="Calibri"/>
                <w:color w:val="000000"/>
                <w:szCs w:val="22"/>
                <w:lang w:val="el-GR" w:eastAsia="el-GR"/>
              </w:rPr>
            </w:pPr>
            <w:r w:rsidRPr="00D35968">
              <w:rPr>
                <w:rFonts w:eastAsia="Arial"/>
                <w:b/>
                <w:color w:val="00007F"/>
                <w:sz w:val="20"/>
                <w:szCs w:val="22"/>
                <w:lang w:val="el-GR" w:eastAsia="el-GR"/>
              </w:rPr>
              <w:t>ΑΠΑΝΤΗΣΗ</w:t>
            </w:r>
          </w:p>
        </w:tc>
        <w:tc>
          <w:tcPr>
            <w:tcW w:w="1558" w:type="dxa"/>
            <w:shd w:val="clear" w:color="auto" w:fill="BFBFBF"/>
          </w:tcPr>
          <w:p w:rsidR="004C5BBA" w:rsidRPr="00D35968" w:rsidRDefault="004C5BBA" w:rsidP="004C5BBA">
            <w:pPr>
              <w:suppressAutoHyphens w:val="0"/>
              <w:spacing w:after="0" w:line="259" w:lineRule="auto"/>
              <w:ind w:left="139"/>
              <w:rPr>
                <w:rFonts w:eastAsia="Calibri"/>
                <w:color w:val="000000"/>
                <w:szCs w:val="22"/>
                <w:lang w:val="el-GR" w:eastAsia="el-GR"/>
              </w:rPr>
            </w:pPr>
            <w:r w:rsidRPr="00D35968">
              <w:rPr>
                <w:rFonts w:eastAsia="Arial"/>
                <w:b/>
                <w:color w:val="00007F"/>
                <w:sz w:val="20"/>
                <w:szCs w:val="22"/>
                <w:lang w:val="el-GR" w:eastAsia="el-GR"/>
              </w:rPr>
              <w:t>ΠΑΡΑΠΟΜΠΗ</w:t>
            </w: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
                <w:color w:val="00007F"/>
                <w:sz w:val="20"/>
                <w:szCs w:val="22"/>
                <w:lang w:val="en-US" w:eastAsia="el-GR"/>
              </w:rPr>
            </w:pPr>
            <w:r>
              <w:rPr>
                <w:rFonts w:eastAsia="Arial"/>
                <w:sz w:val="18"/>
                <w:szCs w:val="18"/>
              </w:rPr>
              <w:t>1. ΕΙΣΑΓΩΓΗ</w:t>
            </w:r>
          </w:p>
        </w:tc>
        <w:tc>
          <w:tcPr>
            <w:tcW w:w="1559" w:type="dxa"/>
            <w:shd w:val="clear" w:color="auto" w:fill="auto"/>
          </w:tcPr>
          <w:p w:rsidR="00D35968" w:rsidRPr="00D35968" w:rsidRDefault="00D35968" w:rsidP="00D35968">
            <w:pPr>
              <w:suppressAutoHyphens w:val="0"/>
              <w:spacing w:after="0" w:line="259" w:lineRule="auto"/>
              <w:ind w:left="50"/>
              <w:rPr>
                <w:rFonts w:eastAsia="Arial"/>
                <w:b/>
                <w:color w:val="00007F"/>
                <w:sz w:val="20"/>
                <w:szCs w:val="22"/>
                <w:lang w:val="el-GR" w:eastAsia="el-GR"/>
              </w:rPr>
            </w:pP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ind w:left="11"/>
              <w:rPr>
                <w:rFonts w:eastAsia="Arial"/>
                <w:b/>
                <w:color w:val="00007F"/>
                <w:sz w:val="20"/>
                <w:szCs w:val="22"/>
                <w:lang w:val="el-GR" w:eastAsia="el-GR"/>
              </w:rPr>
            </w:pPr>
            <w:r>
              <w:rPr>
                <w:rFonts w:eastAsia="Arial"/>
                <w:sz w:val="20"/>
                <w:szCs w:val="20"/>
                <w:lang w:val="el-GR"/>
              </w:rPr>
              <w:t>1.Οι προσφέροντες θα πρέπει να δηλώσουν τη συμμόρφωση τους µε τις απαιτήσεις της Τεχνικής Προδιαγραφής, όπως αυτές περιγράφονται στην παρούσα προδιαγραφή,  οι οποίες θα συμπεριληφθούν ως όροι της σύµβασης που θα υπογραφεί. Οι παρακάτω όροι των τεχνικών προδιαγραφών είναι απαράβατοι επί ποινή αποκλεισµού.</w:t>
            </w:r>
          </w:p>
        </w:tc>
        <w:tc>
          <w:tcPr>
            <w:tcW w:w="1559" w:type="dxa"/>
            <w:shd w:val="clear" w:color="auto" w:fill="auto"/>
          </w:tcPr>
          <w:p w:rsidR="00D35968" w:rsidRPr="00D35968" w:rsidRDefault="00D35968" w:rsidP="00D35968">
            <w:pPr>
              <w:suppressAutoHyphens w:val="0"/>
              <w:spacing w:after="0" w:line="259" w:lineRule="auto"/>
              <w:ind w:left="50"/>
              <w:rPr>
                <w:rFonts w:eastAsia="Arial"/>
                <w:b/>
                <w:color w:val="00007F"/>
                <w:sz w:val="20"/>
                <w:szCs w:val="22"/>
                <w:lang w:val="en-US" w:eastAsia="el-GR"/>
              </w:rPr>
            </w:pPr>
            <w:r w:rsidRPr="00D35968">
              <w:rPr>
                <w:rFonts w:eastAsia="Arial"/>
                <w:color w:val="000000"/>
                <w:sz w:val="20"/>
                <w:szCs w:val="22"/>
                <w:lang w:val="el-GR"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ind w:left="11"/>
              <w:rPr>
                <w:rFonts w:eastAsia="Arial"/>
                <w:color w:val="000000"/>
                <w:sz w:val="20"/>
                <w:szCs w:val="22"/>
                <w:lang w:val="el-GR" w:eastAsia="el-GR"/>
              </w:rPr>
            </w:pPr>
            <w:r>
              <w:rPr>
                <w:rFonts w:eastAsia="SimSun"/>
                <w:sz w:val="20"/>
                <w:szCs w:val="20"/>
                <w:lang w:eastAsia="zh-CN"/>
              </w:rPr>
              <w:t>2.Αυτοκίνητο 4x4</w:t>
            </w:r>
          </w:p>
        </w:tc>
        <w:tc>
          <w:tcPr>
            <w:tcW w:w="1559" w:type="dxa"/>
            <w:shd w:val="clear" w:color="auto" w:fill="auto"/>
          </w:tcPr>
          <w:p w:rsidR="00D35968" w:rsidRPr="00D35968" w:rsidRDefault="00D35968" w:rsidP="00D35968">
            <w:pPr>
              <w:suppressAutoHyphens w:val="0"/>
              <w:spacing w:after="0" w:line="259" w:lineRule="auto"/>
              <w:ind w:left="50"/>
              <w:rPr>
                <w:rFonts w:eastAsia="Arial"/>
                <w:b/>
                <w:color w:val="00007F"/>
                <w:sz w:val="20"/>
                <w:szCs w:val="22"/>
                <w:lang w:val="el-GR" w:eastAsia="el-GR"/>
              </w:rPr>
            </w:pPr>
            <w:r w:rsidRPr="00D35968">
              <w:rPr>
                <w:rFonts w:eastAsia="Arial"/>
                <w:color w:val="000000"/>
                <w:sz w:val="20"/>
                <w:szCs w:val="22"/>
                <w:lang w:val="el-GR"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r>
              <w:rPr>
                <w:sz w:val="20"/>
                <w:szCs w:val="20"/>
                <w:lang w:val="el-GR"/>
              </w:rPr>
              <w:t xml:space="preserve">2.1Το όχημα πρέπει να είναι παντός εδάφους, καινούργιο (το μοντέλο να είναι το πιο πρόσφατο της κατηγορίας έτους 2019 και έπειτα), αμεταχείριστο, σύγχρονης κατασκευής και αντιρρυπαντικής τεχνολογίας </w:t>
            </w:r>
            <w:r>
              <w:rPr>
                <w:sz w:val="20"/>
                <w:szCs w:val="20"/>
              </w:rPr>
              <w:t>EURO</w:t>
            </w:r>
            <w:r>
              <w:rPr>
                <w:sz w:val="20"/>
                <w:szCs w:val="20"/>
                <w:lang w:val="el-GR"/>
              </w:rPr>
              <w:t xml:space="preserve"> 6 και καταλλήλων διαστάσεων για άνετη μεταφορά πέντε (5) ατόμων συμπεριλαμβανομένου του οδηγού.</w:t>
            </w:r>
          </w:p>
        </w:tc>
        <w:tc>
          <w:tcPr>
            <w:tcW w:w="1559" w:type="dxa"/>
            <w:shd w:val="clear" w:color="auto" w:fill="auto"/>
          </w:tcPr>
          <w:p w:rsidR="00D35968" w:rsidRPr="00D35968" w:rsidRDefault="00D35968" w:rsidP="00D35968">
            <w:pPr>
              <w:suppressAutoHyphens w:val="0"/>
              <w:spacing w:after="0" w:line="259" w:lineRule="auto"/>
              <w:ind w:left="50"/>
              <w:rPr>
                <w:rFonts w:eastAsia="Arial"/>
                <w:b/>
                <w:color w:val="00007F"/>
                <w:sz w:val="20"/>
                <w:szCs w:val="22"/>
                <w:lang w:val="el-GR" w:eastAsia="el-GR"/>
              </w:rPr>
            </w:pPr>
            <w:r w:rsidRPr="00D35968">
              <w:rPr>
                <w:rFonts w:eastAsia="Arial"/>
                <w:color w:val="000000"/>
                <w:sz w:val="20"/>
                <w:szCs w:val="22"/>
                <w:lang w:val="el-GR"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color w:val="00007F"/>
                <w:sz w:val="20"/>
                <w:szCs w:val="22"/>
                <w:lang w:val="el-GR" w:eastAsia="el-GR"/>
              </w:rPr>
            </w:pPr>
            <w:r>
              <w:rPr>
                <w:sz w:val="20"/>
                <w:szCs w:val="20"/>
                <w:lang w:val="el-GR"/>
              </w:rPr>
              <w:t xml:space="preserve">2.2 Πλήρης υβριδικός βενζινοκινητήρας, κυβισμού έως 1.800 </w:t>
            </w:r>
            <w:r>
              <w:rPr>
                <w:sz w:val="20"/>
                <w:szCs w:val="20"/>
              </w:rPr>
              <w:t>cc</w:t>
            </w:r>
            <w:r>
              <w:rPr>
                <w:sz w:val="20"/>
                <w:szCs w:val="20"/>
                <w:lang w:val="el-GR"/>
              </w:rPr>
              <w:t xml:space="preserve">. Σε περίπτωση μη υποβολής προσφοράς οχήματος με πλήρη υβριδικό βενζινοκινητήρα, θα γίνουν δεκτοί και </w:t>
            </w:r>
            <w:r>
              <w:rPr>
                <w:sz w:val="20"/>
                <w:szCs w:val="20"/>
              </w:rPr>
              <w:t>semi</w:t>
            </w:r>
            <w:r>
              <w:rPr>
                <w:sz w:val="20"/>
                <w:szCs w:val="20"/>
                <w:lang w:val="el-GR"/>
              </w:rPr>
              <w:t xml:space="preserve"> ή </w:t>
            </w:r>
            <w:r>
              <w:rPr>
                <w:sz w:val="20"/>
                <w:szCs w:val="20"/>
              </w:rPr>
              <w:t>mid</w:t>
            </w:r>
            <w:r>
              <w:rPr>
                <w:sz w:val="20"/>
                <w:szCs w:val="20"/>
                <w:lang w:val="el-GR"/>
              </w:rPr>
              <w:t xml:space="preserve"> υβριδικοί.</w:t>
            </w:r>
          </w:p>
        </w:tc>
        <w:tc>
          <w:tcPr>
            <w:tcW w:w="1559" w:type="dxa"/>
            <w:shd w:val="clear" w:color="auto" w:fill="auto"/>
          </w:tcPr>
          <w:p w:rsidR="00D35968" w:rsidRPr="00D35968" w:rsidRDefault="00D35968" w:rsidP="00D35968">
            <w:pPr>
              <w:suppressAutoHyphens w:val="0"/>
              <w:spacing w:after="0" w:line="259" w:lineRule="auto"/>
              <w:ind w:left="50"/>
              <w:rPr>
                <w:rFonts w:eastAsia="Arial"/>
                <w:b/>
                <w:color w:val="00007F"/>
                <w:sz w:val="20"/>
                <w:szCs w:val="22"/>
                <w:lang w:val="en-US" w:eastAsia="el-GR"/>
              </w:rPr>
            </w:pPr>
            <w:r w:rsidRPr="00D35968">
              <w:rPr>
                <w:rFonts w:eastAsia="Arial"/>
                <w:color w:val="000000"/>
                <w:sz w:val="20"/>
                <w:szCs w:val="22"/>
                <w:lang w:val="el-GR"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2.3 </w:t>
            </w:r>
            <w:r>
              <w:rPr>
                <w:rFonts w:eastAsia="SimSun"/>
                <w:sz w:val="20"/>
                <w:szCs w:val="20"/>
                <w:lang w:val="el-GR"/>
              </w:rPr>
              <w:t>Απαιτούμενη ισχύς  115</w:t>
            </w:r>
            <w:r>
              <w:rPr>
                <w:rFonts w:eastAsia="SimSun"/>
                <w:sz w:val="20"/>
                <w:szCs w:val="20"/>
              </w:rPr>
              <w:t>hp</w:t>
            </w:r>
            <w:r>
              <w:rPr>
                <w:rFonts w:eastAsia="SimSun"/>
                <w:sz w:val="20"/>
                <w:szCs w:val="20"/>
                <w:lang w:val="el-GR"/>
              </w:rPr>
              <w:t xml:space="preserve"> και άνω.</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n-US" w:eastAsia="el-GR"/>
              </w:rPr>
            </w:pPr>
            <w:r w:rsidRPr="00D35968">
              <w:rPr>
                <w:rFonts w:eastAsia="Arial"/>
                <w:color w:val="000000"/>
                <w:sz w:val="20"/>
                <w:szCs w:val="22"/>
                <w:lang w:val="en-US"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rPr>
              <w:t>2.4. Αριθμός κυλίνδρων: 3</w:t>
            </w:r>
            <w:r>
              <w:rPr>
                <w:rFonts w:eastAsia="SimSun"/>
                <w:sz w:val="20"/>
                <w:szCs w:val="20"/>
                <w:lang w:val="el-GR"/>
              </w:rPr>
              <w:t>ή</w:t>
            </w:r>
            <w:r>
              <w:rPr>
                <w:rFonts w:eastAsia="SimSun"/>
                <w:sz w:val="20"/>
                <w:szCs w:val="20"/>
              </w:rPr>
              <w:t xml:space="preserve"> μεγαλύτερος.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n-US" w:eastAsia="el-GR"/>
              </w:rPr>
            </w:pPr>
            <w:r w:rsidRPr="00D35968">
              <w:rPr>
                <w:rFonts w:eastAsia="Arial"/>
                <w:color w:val="000000"/>
                <w:sz w:val="20"/>
                <w:szCs w:val="22"/>
                <w:lang w:val="en-US"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n-US" w:eastAsia="el-GR"/>
              </w:rPr>
            </w:pPr>
            <w:r>
              <w:rPr>
                <w:rFonts w:eastAsia="SimSun"/>
                <w:sz w:val="20"/>
                <w:szCs w:val="20"/>
                <w:lang w:eastAsia="zh-CN"/>
              </w:rPr>
              <w:t>2.5 Αριθμός βαλβίδων: 12</w:t>
            </w:r>
            <w:r>
              <w:rPr>
                <w:rFonts w:eastAsia="SimSun"/>
                <w:sz w:val="20"/>
                <w:szCs w:val="20"/>
                <w:lang w:val="el-GR" w:eastAsia="zh-CN"/>
              </w:rPr>
              <w:t>ή</w:t>
            </w:r>
            <w:r>
              <w:rPr>
                <w:rFonts w:eastAsia="SimSun"/>
                <w:sz w:val="20"/>
                <w:szCs w:val="20"/>
                <w:lang w:eastAsia="zh-CN"/>
              </w:rPr>
              <w:t xml:space="preserve"> μεγαλύτερος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2.6 Μέγιστη ροπή </w:t>
            </w:r>
            <w:r>
              <w:rPr>
                <w:rFonts w:eastAsia="SimSun"/>
                <w:sz w:val="20"/>
                <w:szCs w:val="20"/>
                <w:lang w:eastAsia="zh-CN"/>
              </w:rPr>
              <w:t>Nm</w:t>
            </w:r>
            <w:r>
              <w:rPr>
                <w:rFonts w:eastAsia="SimSun"/>
                <w:sz w:val="20"/>
                <w:szCs w:val="20"/>
                <w:lang w:val="el-GR" w:eastAsia="zh-CN"/>
              </w:rPr>
              <w:t xml:space="preserve"> ίση ή μεγαλύτερη από 120</w:t>
            </w:r>
            <w:r>
              <w:rPr>
                <w:rFonts w:eastAsia="SimSun"/>
                <w:sz w:val="20"/>
                <w:szCs w:val="20"/>
                <w:lang w:eastAsia="zh-CN"/>
              </w:rPr>
              <w:t>Nm</w:t>
            </w:r>
            <w:r>
              <w:rPr>
                <w:rFonts w:eastAsia="SimSun"/>
                <w:sz w:val="20"/>
                <w:szCs w:val="20"/>
                <w:lang w:val="el-GR" w:eastAsia="zh-CN"/>
              </w:rPr>
              <w:t>.</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2.7 Σχέση συμπίεσης ίση ή μεγαλύτερη από 14</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2.8 Οι εκπομπές ρύπων πρέπει να ικανοποιούν την ισχύουσα Ελληνική και Κοινοτική νομοθεσία, την ημερομηνία κατάθεσης των προσφορών και κατά την υπογραφή της σύμβασης και όχι παραπάνω από 120 </w:t>
            </w:r>
            <w:r>
              <w:rPr>
                <w:rFonts w:eastAsia="SimSun"/>
                <w:sz w:val="20"/>
                <w:szCs w:val="20"/>
                <w:lang w:eastAsia="zh-CN"/>
              </w:rPr>
              <w:t>gr</w:t>
            </w:r>
            <w:r>
              <w:rPr>
                <w:rFonts w:eastAsia="SimSun"/>
                <w:sz w:val="20"/>
                <w:szCs w:val="20"/>
                <w:lang w:val="el-GR" w:eastAsia="zh-CN"/>
              </w:rPr>
              <w:t>/</w:t>
            </w:r>
            <w:r>
              <w:rPr>
                <w:rFonts w:eastAsia="SimSun"/>
                <w:sz w:val="20"/>
                <w:szCs w:val="20"/>
                <w:lang w:eastAsia="zh-CN"/>
              </w:rPr>
              <w:t>Km</w:t>
            </w:r>
            <w:r>
              <w:rPr>
                <w:rFonts w:eastAsia="SimSun"/>
                <w:sz w:val="20"/>
                <w:szCs w:val="20"/>
                <w:lang w:val="el-GR" w:eastAsia="zh-CN"/>
              </w:rPr>
              <w:t xml:space="preserve"> εκπομπές </w:t>
            </w:r>
            <w:r>
              <w:rPr>
                <w:rFonts w:eastAsia="SimSun"/>
                <w:sz w:val="20"/>
                <w:szCs w:val="20"/>
                <w:lang w:eastAsia="zh-CN"/>
              </w:rPr>
              <w:t>CO</w:t>
            </w:r>
            <w:r>
              <w:rPr>
                <w:rFonts w:eastAsia="SimSun"/>
                <w:sz w:val="20"/>
                <w:szCs w:val="20"/>
                <w:lang w:val="el-GR" w:eastAsia="zh-CN"/>
              </w:rPr>
              <w:t>2.</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2.9 Να υπάρχει κατά προτίμηση σύστημα  «</w:t>
            </w:r>
            <w:r>
              <w:rPr>
                <w:rFonts w:eastAsia="SimSun"/>
                <w:sz w:val="20"/>
                <w:szCs w:val="20"/>
                <w:lang w:eastAsia="zh-CN"/>
              </w:rPr>
              <w:t>Start</w:t>
            </w:r>
            <w:r>
              <w:rPr>
                <w:rFonts w:eastAsia="SimSun"/>
                <w:sz w:val="20"/>
                <w:szCs w:val="20"/>
                <w:lang w:val="el-GR" w:eastAsia="zh-CN"/>
              </w:rPr>
              <w:t>&amp;</w:t>
            </w:r>
            <w:r>
              <w:rPr>
                <w:rFonts w:eastAsia="SimSun"/>
                <w:sz w:val="20"/>
                <w:szCs w:val="20"/>
                <w:lang w:eastAsia="zh-CN"/>
              </w:rPr>
              <w:t>Stop</w:t>
            </w:r>
            <w:r>
              <w:rPr>
                <w:rFonts w:eastAsia="SimSun"/>
                <w:sz w:val="20"/>
                <w:szCs w:val="20"/>
                <w:lang w:val="el-GR" w:eastAsia="zh-CN"/>
              </w:rPr>
              <w:t>» ή «ισοδύναμο».</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2.10 Κιβώτιο ταχυτήτων : Το κιβώτιο ταχυτήτων πρέπει να είναι αυτόματο, ηλεκτρονικά ελεγχόμενο, να έχει έξι (6) τουλάχιστον συγχρονισμένες ταχύτητες εμπρόσθιας κίνησης και µία (1) όπισθεν. </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2.11 Διαφορικό. Το βήμα του διαφορικού να είναι κατάλληλο για να μπορεί το όχημα, µε πλήρες φορτίο, να ανέλθει σε όσο το δυνατόν μεγαλύτερες κλίσεις. Να περιγραφεί αναλυτικά το προσφερόμενο σύστημα μετάδοσης.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2.12 Να διαθέτει σύστημα υποβοήθησης κατάβασης.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2.13 Να διαθέτει ηλεκτρονικό σύστημα ευστάθειας </w:t>
            </w:r>
            <w:r>
              <w:rPr>
                <w:rFonts w:eastAsia="SimSun"/>
                <w:sz w:val="20"/>
                <w:szCs w:val="20"/>
                <w:lang w:eastAsia="zh-CN"/>
              </w:rPr>
              <w:t>ESP</w:t>
            </w:r>
            <w:r>
              <w:rPr>
                <w:rFonts w:eastAsia="SimSun"/>
                <w:sz w:val="20"/>
                <w:szCs w:val="20"/>
                <w:lang w:val="el-GR" w:eastAsia="zh-CN"/>
              </w:rPr>
              <w:t xml:space="preserve"> ή ανάλογο και σύστημα ελέγχου πρόσφυσης.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2.14 Το τιμόνι να είναι στο αριστερό μέρος ρυθμιζόμενο καθ’ ύψος, ηλεκτρικό, η υδραυλικό, µε σύστημα αυτόματης επαναφοράς και να έχει κλειδί για την ακινητοποίησή του. Η διάμετρος του κύκλου στροφής από πεζοδρόμιο σε πεζοδρόμιο να είναι μικρότερη ή ίση από 11 μέτρα.</w:t>
            </w:r>
            <w:r w:rsidR="00E87FC0">
              <w:rPr>
                <w:rFonts w:eastAsia="SimSun"/>
                <w:sz w:val="20"/>
                <w:szCs w:val="20"/>
                <w:lang w:val="el-GR" w:eastAsia="zh-CN"/>
              </w:rPr>
              <w:t xml:space="preserve"> </w:t>
            </w:r>
            <w:r>
              <w:rPr>
                <w:rFonts w:eastAsia="SimSun"/>
                <w:sz w:val="20"/>
                <w:szCs w:val="20"/>
                <w:lang w:val="el-GR" w:eastAsia="zh-CN"/>
              </w:rPr>
              <w:t xml:space="preserve">Να διαθέτει σύστημα ελέγχου ευστάθειας με υποβοήθηση τιμονιού ( </w:t>
            </w:r>
            <w:r>
              <w:rPr>
                <w:rFonts w:eastAsia="SimSun"/>
                <w:sz w:val="20"/>
                <w:szCs w:val="20"/>
                <w:lang w:eastAsia="zh-CN"/>
              </w:rPr>
              <w:t>S</w:t>
            </w:r>
            <w:r>
              <w:rPr>
                <w:rFonts w:eastAsia="SimSun"/>
                <w:sz w:val="20"/>
                <w:szCs w:val="20"/>
                <w:lang w:val="el-GR" w:eastAsia="zh-CN"/>
              </w:rPr>
              <w:t>-</w:t>
            </w:r>
            <w:r>
              <w:rPr>
                <w:rFonts w:eastAsia="SimSun"/>
                <w:sz w:val="20"/>
                <w:szCs w:val="20"/>
                <w:lang w:eastAsia="zh-CN"/>
              </w:rPr>
              <w:t>VSC</w:t>
            </w:r>
            <w:r>
              <w:rPr>
                <w:rFonts w:eastAsia="SimSun"/>
                <w:sz w:val="20"/>
                <w:szCs w:val="20"/>
                <w:lang w:val="el-GR" w:eastAsia="zh-CN"/>
              </w:rPr>
              <w:t>).</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Default="00D35968" w:rsidP="00D35968">
            <w:pPr>
              <w:rPr>
                <w:rFonts w:eastAsia="SimSun"/>
                <w:sz w:val="20"/>
                <w:szCs w:val="20"/>
                <w:lang w:val="el-GR" w:eastAsia="zh-CN"/>
              </w:rPr>
            </w:pPr>
            <w:r>
              <w:rPr>
                <w:rFonts w:eastAsia="SimSun"/>
                <w:sz w:val="20"/>
                <w:szCs w:val="20"/>
                <w:lang w:val="el-GR" w:eastAsia="zh-CN"/>
              </w:rPr>
              <w:t>2.15 Να περιγραφεί το σύστημα διεύθυνσης και να δοθούν τα ακόλουθα τεχνικά χαρακτηριστικά:</w:t>
            </w:r>
          </w:p>
          <w:p w:rsidR="00D35968" w:rsidRDefault="00D35968" w:rsidP="00D35968">
            <w:pPr>
              <w:rPr>
                <w:rFonts w:eastAsia="SimSun"/>
                <w:sz w:val="20"/>
                <w:szCs w:val="20"/>
                <w:lang w:val="el-GR" w:eastAsia="zh-CN"/>
              </w:rPr>
            </w:pPr>
            <w:r>
              <w:rPr>
                <w:rFonts w:eastAsia="SimSun"/>
                <w:sz w:val="20"/>
                <w:szCs w:val="20"/>
                <w:lang w:val="el-GR" w:eastAsia="zh-CN"/>
              </w:rPr>
              <w:t>Α. Είδος συστήματος διεύθυνσης</w:t>
            </w:r>
          </w:p>
          <w:p w:rsidR="00D35968" w:rsidRDefault="00D35968" w:rsidP="00D35968">
            <w:pPr>
              <w:suppressAutoHyphens w:val="0"/>
              <w:spacing w:after="0" w:line="259" w:lineRule="auto"/>
              <w:rPr>
                <w:rFonts w:eastAsia="SimSun"/>
                <w:sz w:val="20"/>
                <w:szCs w:val="20"/>
                <w:lang w:val="el-GR" w:eastAsia="zh-CN"/>
              </w:rPr>
            </w:pPr>
            <w:r>
              <w:rPr>
                <w:rFonts w:eastAsia="SimSun"/>
                <w:sz w:val="20"/>
                <w:szCs w:val="20"/>
                <w:lang w:val="el-GR" w:eastAsia="zh-CN"/>
              </w:rPr>
              <w:t>Β. Διάμετρος κύκλου στροφής μεταξύ πεζοδρομίων.</w:t>
            </w:r>
          </w:p>
          <w:p w:rsidR="00584FED" w:rsidRPr="00D35968" w:rsidRDefault="00584FED" w:rsidP="00D35968">
            <w:pPr>
              <w:suppressAutoHyphens w:val="0"/>
              <w:spacing w:after="0" w:line="259" w:lineRule="auto"/>
              <w:rPr>
                <w:rFonts w:eastAsia="Arial"/>
                <w:bCs/>
                <w:sz w:val="20"/>
                <w:szCs w:val="22"/>
                <w:lang w:val="el-GR" w:eastAsia="el-GR"/>
              </w:rPr>
            </w:pP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lastRenderedPageBreak/>
              <w:t xml:space="preserve">2.16 Να φέρει αξιόπιστο και ενισχυμένο εργοστασιακό σύστημα ανάρτησης, με ψαλίδια, τύπου </w:t>
            </w:r>
            <w:r>
              <w:rPr>
                <w:rFonts w:eastAsia="SimSun"/>
                <w:sz w:val="20"/>
                <w:szCs w:val="20"/>
                <w:lang w:eastAsia="zh-CN"/>
              </w:rPr>
              <w:t>McPherson</w:t>
            </w:r>
            <w:r>
              <w:rPr>
                <w:rFonts w:eastAsia="SimSun"/>
                <w:sz w:val="20"/>
                <w:szCs w:val="20"/>
                <w:lang w:val="el-GR" w:eastAsia="zh-CN"/>
              </w:rPr>
              <w:t xml:space="preserve"> αποσβεστήρες τηλεσκοπικούς, τηλεσκοπικούς αποσβεστήρες ή πολλαπλών συνδέσμων με ελικοειδή ελατήρια για πίσω ή συνδυασμό αυτών τόσο εμπρός όσο και πίσω, με διπλά ψαλίδια. Το σύστημα ανάρτησης θα πρέπει να εξασφαλίζει τη μέγιστη δυνατή ευσταθή και ασφαλή κίνηση του οχήματος. Να περιγραφεί το προσφερόμενο σύστημα ανάρτησης.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n-US" w:eastAsia="el-GR"/>
              </w:rPr>
            </w:pPr>
            <w:r w:rsidRPr="00D35968">
              <w:rPr>
                <w:rFonts w:eastAsia="Arial"/>
                <w:color w:val="000000"/>
                <w:sz w:val="20"/>
                <w:szCs w:val="22"/>
                <w:lang w:val="en-US"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2.17 Σύστημα Πέδησης. Ανεξάρτητο, υδραυλικό, ηλεκτρικό, διπλού κυκλώματος µε υποβοήθηση. Επιπλέον να υπάρχει χειροπέδη που θα εφαρμόζει στους πίσω τροχούς. Η κύρια πέδηση να γίνεται εμπρός και πίσω με δίσκους. Να φέρει υποχρεωτικά σύστημα αντιμπλοκαρίσματος τροχών (Α.Β.</w:t>
            </w:r>
            <w:r>
              <w:rPr>
                <w:rFonts w:eastAsia="SimSun"/>
                <w:sz w:val="20"/>
                <w:szCs w:val="20"/>
                <w:lang w:eastAsia="zh-CN"/>
              </w:rPr>
              <w:t>S</w:t>
            </w:r>
            <w:r>
              <w:rPr>
                <w:rFonts w:eastAsia="SimSun"/>
                <w:sz w:val="20"/>
                <w:szCs w:val="20"/>
                <w:lang w:val="el-GR" w:eastAsia="zh-CN"/>
              </w:rPr>
              <w:t xml:space="preserve">.), τελευταίας γενιάς και ηλεκτρονικό σύστημα ευστάθειας </w:t>
            </w:r>
            <w:r>
              <w:rPr>
                <w:rFonts w:eastAsia="SimSun"/>
                <w:sz w:val="20"/>
                <w:szCs w:val="20"/>
                <w:lang w:eastAsia="zh-CN"/>
              </w:rPr>
              <w:t>EBD</w:t>
            </w:r>
            <w:r>
              <w:rPr>
                <w:rFonts w:eastAsia="SimSun"/>
                <w:sz w:val="20"/>
                <w:szCs w:val="20"/>
                <w:lang w:val="el-GR" w:eastAsia="zh-CN"/>
              </w:rPr>
              <w:t xml:space="preserve"> και </w:t>
            </w:r>
            <w:r>
              <w:rPr>
                <w:rFonts w:eastAsia="SimSun"/>
                <w:sz w:val="20"/>
                <w:szCs w:val="20"/>
                <w:lang w:eastAsia="zh-CN"/>
              </w:rPr>
              <w:t>BrakeAssist</w:t>
            </w:r>
            <w:r>
              <w:rPr>
                <w:rFonts w:eastAsia="SimSun"/>
                <w:sz w:val="20"/>
                <w:szCs w:val="20"/>
                <w:lang w:val="el-GR" w:eastAsia="zh-CN"/>
              </w:rPr>
              <w:t>. Να περιγραφεί το σύστημα πέδησης και να αναφέρεται υποχρεωτικά στις προσφορές το είδος και η διάμετρος των δίσκων.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n-US" w:eastAsia="el-GR"/>
              </w:rPr>
            </w:pPr>
            <w:r w:rsidRPr="00D35968">
              <w:rPr>
                <w:rFonts w:eastAsia="Arial"/>
                <w:color w:val="000000"/>
                <w:sz w:val="20"/>
                <w:szCs w:val="22"/>
                <w:lang w:val="en-US"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2.18  Το όχημα να φέρει τέσσερις (4) τροχούς. Επίσης, να υπάρχει πλήρης εφεδρικός τροχός κατά προτίμηση όμοιος µε τους κανονικούς ή κιτ επισκευής ελαστικών. Τα ελαστικά επίσωτρα να είναι υποχρεωτικά καινούργια, όχι από αναγόμωση, ακτινωτού τύπου (</w:t>
            </w:r>
            <w:r>
              <w:rPr>
                <w:rFonts w:eastAsia="SimSun"/>
                <w:sz w:val="20"/>
                <w:szCs w:val="20"/>
                <w:lang w:eastAsia="zh-CN"/>
              </w:rPr>
              <w:t>radial</w:t>
            </w:r>
            <w:r>
              <w:rPr>
                <w:rFonts w:eastAsia="SimSun"/>
                <w:sz w:val="20"/>
                <w:szCs w:val="20"/>
                <w:lang w:val="el-GR" w:eastAsia="zh-CN"/>
              </w:rPr>
              <w:t>) κατασκευής μέχρι οκτώ (8) μήνες πριν από την παράδοση των οχημάτων, χωρίς αεροθαλάμους (</w:t>
            </w:r>
            <w:r>
              <w:rPr>
                <w:rFonts w:eastAsia="SimSun"/>
                <w:sz w:val="20"/>
                <w:szCs w:val="20"/>
                <w:lang w:eastAsia="zh-CN"/>
              </w:rPr>
              <w:t>tubeless</w:t>
            </w:r>
            <w:r>
              <w:rPr>
                <w:rFonts w:eastAsia="SimSun"/>
                <w:sz w:val="20"/>
                <w:szCs w:val="20"/>
                <w:lang w:val="el-GR" w:eastAsia="zh-CN"/>
              </w:rPr>
              <w:t>) και ανάλογης αντοχής του φορτίου κάθε άξονα.</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n-US" w:eastAsia="el-GR"/>
              </w:rPr>
            </w:pPr>
            <w:r w:rsidRPr="00D35968">
              <w:rPr>
                <w:rFonts w:eastAsia="Arial"/>
                <w:color w:val="000000"/>
                <w:sz w:val="20"/>
                <w:szCs w:val="22"/>
                <w:lang w:val="en-US" w:eastAsia="el-GR"/>
              </w:rPr>
              <w:t>NAI</w:t>
            </w:r>
          </w:p>
        </w:tc>
        <w:tc>
          <w:tcPr>
            <w:tcW w:w="1559" w:type="dxa"/>
            <w:shd w:val="clear" w:color="auto" w:fill="auto"/>
          </w:tcPr>
          <w:p w:rsidR="00D35968" w:rsidRPr="00D35968" w:rsidRDefault="00D35968" w:rsidP="00D35968">
            <w:pPr>
              <w:suppressAutoHyphens w:val="0"/>
              <w:spacing w:after="0" w:line="259" w:lineRule="auto"/>
              <w:ind w:left="244"/>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2.19 Οι διαστάσεις των τροχών και των ελαστικών να είναι σύμφωνες με τα προβλεπόμενα από τον κατασκευαστή για τον προσφερόμενο τύπο οχήματος, να παρέχουν την καλύτερη πρόσφυση, ο δε κωδικός ταχύτητας των ελαστικών επισώτρων, να καλύπτει την ανώτατη ταχύτητα του οχήματος σύμφωνα με τα προβλεπόμενα από τον κατασκευή. Στην προσφορά να αναφέρεται ο τύπος, οι διαστάσεις και οι κωδικοί φορτίου και ταχύτητας των προσφερόμενων ελαστικών. Τα ελαστικά πρέπει να έχουν έγκριση τύπου και να ανταποκρίνονται στις Ευρωπαϊκές προδιαγραφές </w:t>
            </w:r>
            <w:r>
              <w:rPr>
                <w:rFonts w:eastAsia="SimSun"/>
                <w:sz w:val="20"/>
                <w:szCs w:val="20"/>
                <w:lang w:eastAsia="zh-CN"/>
              </w:rPr>
              <w:t>E</w:t>
            </w:r>
            <w:r>
              <w:rPr>
                <w:rFonts w:eastAsia="SimSun"/>
                <w:sz w:val="20"/>
                <w:szCs w:val="20"/>
                <w:lang w:val="el-GR" w:eastAsia="zh-CN"/>
              </w:rPr>
              <w:t>.</w:t>
            </w:r>
            <w:r>
              <w:rPr>
                <w:rFonts w:eastAsia="SimSun"/>
                <w:sz w:val="20"/>
                <w:szCs w:val="20"/>
                <w:lang w:eastAsia="zh-CN"/>
              </w:rPr>
              <w:t>T</w:t>
            </w:r>
            <w:r>
              <w:rPr>
                <w:rFonts w:eastAsia="SimSun"/>
                <w:sz w:val="20"/>
                <w:szCs w:val="20"/>
                <w:lang w:val="el-GR" w:eastAsia="zh-CN"/>
              </w:rPr>
              <w:t>.</w:t>
            </w:r>
            <w:r>
              <w:rPr>
                <w:rFonts w:eastAsia="SimSun"/>
                <w:sz w:val="20"/>
                <w:szCs w:val="20"/>
                <w:lang w:eastAsia="zh-CN"/>
              </w:rPr>
              <w:t>R</w:t>
            </w:r>
            <w:r>
              <w:rPr>
                <w:rFonts w:eastAsia="SimSun"/>
                <w:sz w:val="20"/>
                <w:szCs w:val="20"/>
                <w:lang w:val="el-GR" w:eastAsia="zh-CN"/>
              </w:rPr>
              <w:t>.</w:t>
            </w:r>
            <w:r>
              <w:rPr>
                <w:rFonts w:eastAsia="SimSun"/>
                <w:sz w:val="20"/>
                <w:szCs w:val="20"/>
                <w:lang w:eastAsia="zh-CN"/>
              </w:rPr>
              <w:t>T</w:t>
            </w:r>
            <w:r>
              <w:rPr>
                <w:rFonts w:eastAsia="SimSun"/>
                <w:sz w:val="20"/>
                <w:szCs w:val="20"/>
                <w:lang w:val="el-GR" w:eastAsia="zh-CN"/>
              </w:rPr>
              <w:t>.</w:t>
            </w:r>
            <w:r>
              <w:rPr>
                <w:rFonts w:eastAsia="SimSun"/>
                <w:sz w:val="20"/>
                <w:szCs w:val="20"/>
                <w:lang w:eastAsia="zh-CN"/>
              </w:rPr>
              <w:t>O</w:t>
            </w:r>
            <w:r>
              <w:rPr>
                <w:rFonts w:eastAsia="SimSun"/>
                <w:sz w:val="20"/>
                <w:szCs w:val="20"/>
                <w:lang w:val="el-GR" w:eastAsia="zh-CN"/>
              </w:rPr>
              <w:t>. Τέλος, κατά προτίμηση να δηλώνεται το εργοστάσιο κατασκευής και η χώρα προέλευσης αυτών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2.20 Εσωτερικός φωτισμός: Στο θάλαμο του οδηγού-συνοδηγού να υπάρχουν τοποθετημένα ένα ή δύο φωτιστικά σώματα ικανής έντασης για  ανάγνωση και γραφή.</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2.21 Εξωτερικός φωτισμός: Το όχημα να φέρει όλα τα φώτα που προβλέπονται από τον Κ.Ο.Κ. με τεχνολογία </w:t>
            </w:r>
            <w:r>
              <w:rPr>
                <w:rFonts w:eastAsia="SimSun"/>
                <w:sz w:val="20"/>
                <w:szCs w:val="20"/>
                <w:lang w:eastAsia="zh-CN"/>
              </w:rPr>
              <w:t>led</w:t>
            </w:r>
            <w:r>
              <w:rPr>
                <w:rFonts w:eastAsia="SimSun"/>
                <w:sz w:val="20"/>
                <w:szCs w:val="20"/>
                <w:lang w:val="el-GR" w:eastAsia="zh-CN"/>
              </w:rPr>
              <w:t>. Επιπλέον να φέρει φώτα ομίχλης τουλάχιστον</w:t>
            </w:r>
            <w:r w:rsidR="00E87FC0">
              <w:rPr>
                <w:rFonts w:eastAsia="SimSun"/>
                <w:sz w:val="20"/>
                <w:szCs w:val="20"/>
                <w:lang w:val="el-GR" w:eastAsia="zh-CN"/>
              </w:rPr>
              <w:t xml:space="preserve"> </w:t>
            </w:r>
            <w:r>
              <w:rPr>
                <w:rFonts w:eastAsia="SimSun"/>
                <w:sz w:val="20"/>
                <w:szCs w:val="20"/>
                <w:lang w:val="el-GR" w:eastAsia="zh-CN"/>
              </w:rPr>
              <w:t xml:space="preserve">πίσω και φώτα πίσω κίνησης που θα λειτουργούν αυτόματα κατά την τοποθέτηση της όπισθεν, καθώς και Επιπλέον το όχημα θα φέρει ψιλά τοποθετημένο τρίτο </w:t>
            </w:r>
            <w:r>
              <w:rPr>
                <w:rFonts w:eastAsia="SimSun"/>
                <w:sz w:val="20"/>
                <w:szCs w:val="20"/>
                <w:lang w:eastAsia="zh-CN"/>
              </w:rPr>
              <w:t>STOP</w:t>
            </w:r>
            <w:r>
              <w:rPr>
                <w:rFonts w:eastAsia="SimSun"/>
                <w:sz w:val="20"/>
                <w:szCs w:val="20"/>
                <w:lang w:val="el-GR" w:eastAsia="zh-CN"/>
              </w:rPr>
              <w:t>.</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2.22 Συσσωρευτής: Να φέρει συσσωρευτή 12 </w:t>
            </w:r>
            <w:r>
              <w:rPr>
                <w:rFonts w:eastAsia="SimSun"/>
                <w:sz w:val="20"/>
                <w:szCs w:val="20"/>
                <w:lang w:eastAsia="zh-CN"/>
              </w:rPr>
              <w:t>Volts</w:t>
            </w:r>
            <w:r>
              <w:rPr>
                <w:rFonts w:eastAsia="SimSun"/>
                <w:sz w:val="20"/>
                <w:szCs w:val="20"/>
                <w:lang w:val="el-GR" w:eastAsia="zh-CN"/>
              </w:rPr>
              <w:t>, κατάλληλης χωρητικότητας, τοποθετημένο σε κατάλληλη και ασφαλή υποδοχή. Να έχει αντιπαρασιτική  διάταξη µε γειωμένο τον αρνητικό πόλο, και κινητήρα μόνιμου μαγνήτη τουλάχιστον 55</w:t>
            </w:r>
            <w:r>
              <w:rPr>
                <w:rFonts w:eastAsia="SimSun"/>
                <w:sz w:val="20"/>
                <w:szCs w:val="20"/>
                <w:lang w:eastAsia="zh-CN"/>
              </w:rPr>
              <w:t>Kw</w:t>
            </w:r>
            <w:r>
              <w:rPr>
                <w:rFonts w:eastAsia="SimSun"/>
                <w:sz w:val="20"/>
                <w:szCs w:val="20"/>
                <w:lang w:val="el-GR" w:eastAsia="zh-CN"/>
              </w:rPr>
              <w:t xml:space="preserve"> και μέγιστης ροπής τουλάχιστον 200</w:t>
            </w:r>
            <w:r>
              <w:rPr>
                <w:rFonts w:eastAsia="SimSun"/>
                <w:sz w:val="20"/>
                <w:szCs w:val="20"/>
                <w:lang w:eastAsia="zh-CN"/>
              </w:rPr>
              <w:t>Nm</w:t>
            </w:r>
            <w:r>
              <w:rPr>
                <w:rFonts w:eastAsia="SimSun"/>
                <w:sz w:val="20"/>
                <w:szCs w:val="20"/>
                <w:lang w:val="el-GR" w:eastAsia="zh-CN"/>
              </w:rPr>
              <w:t xml:space="preserve"> χωρητικότητας τουλάχιστον 4</w:t>
            </w:r>
            <w:r>
              <w:rPr>
                <w:rFonts w:eastAsia="SimSun"/>
                <w:sz w:val="20"/>
                <w:szCs w:val="20"/>
                <w:lang w:eastAsia="zh-CN"/>
              </w:rPr>
              <w:t>Ah</w:t>
            </w:r>
            <w:r>
              <w:rPr>
                <w:rFonts w:eastAsia="SimSun"/>
                <w:sz w:val="20"/>
                <w:szCs w:val="20"/>
                <w:lang w:val="el-GR" w:eastAsia="zh-CN"/>
              </w:rPr>
              <w:t>. Να κατατεθεί δήλωση του προμηθευτή ότι, ο συσσωρευτής και ο εναλλάκτης είναι κατάλληλοι και μπορούν να ανταποκριθούν στις αυξημένες καταναλώσεις του οχήματος σε ηλεκτρικό ρεύμα. Να δοθούν ο τύπος, η τάση, η χωρητικότητα του συσσωρευτή και η ένταση του εναλλάκτη.</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2.23 Να κατατεθούν πρωτότυπα εργοστασιακά ή νομίμως επικυρωμένα φυλλάδια, από όπου να προκύπτουν τα τεχνικά χαρακτηριστικά της προσφερόμενης φωτεινής σήμανσης. Η φωτεινή σήμανση να είναι σύμφωνη µε τα Ευρωπαϊκά </w:t>
            </w:r>
            <w:r>
              <w:rPr>
                <w:rFonts w:eastAsia="SimSun"/>
                <w:sz w:val="20"/>
                <w:szCs w:val="20"/>
                <w:lang w:eastAsia="zh-CN"/>
              </w:rPr>
              <w:t>standards</w:t>
            </w:r>
            <w:r>
              <w:rPr>
                <w:rFonts w:eastAsia="SimSun"/>
                <w:sz w:val="20"/>
                <w:szCs w:val="20"/>
                <w:lang w:val="el-GR" w:eastAsia="zh-CN"/>
              </w:rPr>
              <w:t xml:space="preserve">, να φέρει σήμανση </w:t>
            </w:r>
            <w:r>
              <w:rPr>
                <w:rFonts w:eastAsia="SimSun"/>
                <w:sz w:val="20"/>
                <w:szCs w:val="20"/>
                <w:lang w:eastAsia="zh-CN"/>
              </w:rPr>
              <w:t>CE</w:t>
            </w:r>
            <w:r>
              <w:rPr>
                <w:rFonts w:eastAsia="SimSun"/>
                <w:sz w:val="20"/>
                <w:szCs w:val="20"/>
                <w:lang w:val="el-GR" w:eastAsia="zh-CN"/>
              </w:rPr>
              <w:t xml:space="preserve"> και να διαθέτει πιστοποιητικό έγκρισης τύπου σύμφωνα µε την ισχύουσα νομοθεσία.</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lastRenderedPageBreak/>
              <w:t xml:space="preserve">2.24 Το όχημα να φέρει </w:t>
            </w:r>
            <w:r>
              <w:rPr>
                <w:rFonts w:eastAsia="SimSun"/>
                <w:sz w:val="20"/>
                <w:szCs w:val="20"/>
                <w:lang w:val="el-GR"/>
              </w:rPr>
              <w:t>Ταχύμετρο.</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2.25 Το όχημα να φέρει Ένδειξη χιλιομέτρηση</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2.26 Το όχημα να φέρει Δείκτη ποσότητας καυσίμου.</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2.27 Το όχημα να φέρει Όργανο θερμοκρασιών.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2.28 Ενδεικτικές ενδείξεις ελλιπούς φόρτισης του συσσωρευτή και χαμηλής πίεσης λαδιού.</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2.29 Το όχημα να φέρει Λυχνία και ηχητική υπενθύμιση ζώνης οδηγού – συνοδηγού και πίσω καθισμάτων.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2.30 Το όχημα να φέρει Ενδεικτικές ενδείξεις λειτουργίας συστήματος </w:t>
            </w:r>
            <w:r>
              <w:rPr>
                <w:rFonts w:eastAsia="SimSun"/>
                <w:sz w:val="20"/>
                <w:szCs w:val="20"/>
                <w:lang w:eastAsia="zh-CN"/>
              </w:rPr>
              <w:t>ABS</w:t>
            </w:r>
            <w:r>
              <w:rPr>
                <w:rFonts w:eastAsia="SimSun"/>
                <w:sz w:val="20"/>
                <w:szCs w:val="20"/>
                <w:lang w:val="el-GR" w:eastAsia="zh-CN"/>
              </w:rPr>
              <w:t xml:space="preserve"> και λειτουργίας αερόσακων.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2.31 Το όχημα να φέρει Υπενθύμιση αναμμένων φώτων και ανοιχτής πόρτας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2.32 Το όχημα να φέρει καθρέπτες(ένα εσωτερικό και δύο εξωτερικούς ηλεκτρικά ρυθμιζόμενους, θερμαινόμενους).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2.33 Το όχημα να φέρει Δύο (2) αλεξήλια.</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2.34 Το όχημα να φέρει δύο υαλοκαθαριστήρες στο εμπρός αλεξήνεμο μεταβλητής ταχύτητας τουλάχιστον τριών (3) ταχυτήτων καθώς και στο πίσω ανεμοθώρακα.</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2.35 Το όχημα να φέρει Σύστημα  πλύσεως αλεξήνεμου µε νερό.</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2.36 </w:t>
            </w:r>
            <w:r>
              <w:rPr>
                <w:sz w:val="20"/>
                <w:szCs w:val="20"/>
                <w:lang w:val="el-GR"/>
              </w:rPr>
              <w:t xml:space="preserve">Το όχημα να φέρει </w:t>
            </w:r>
            <w:r>
              <w:rPr>
                <w:rFonts w:eastAsia="SimSun"/>
                <w:sz w:val="20"/>
                <w:szCs w:val="20"/>
                <w:lang w:val="el-GR" w:eastAsia="zh-CN"/>
              </w:rPr>
              <w:t>Χειριστήρια συστήματος θέρμανσης - ψύξης και εξαερισμού.</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2.37 Στα καθίσματα οδηγού - συνοδηγού να υπάρχουν προσαρμοσμένα ρυθμιζόμενα υποστηρίγματα κεφαλής, σύμφωνα µε τις διατάξεις των κανονισμών ασφάλειας.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2.38  Το Κάθισμα οδηγού και συνοδηγού να είναι ρυθμιζόμενο καθ’ ύψος, με ρύθμιση πλάτης.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2.39 Το όχημα να φέρει αερόσακους, ένα για τον οδηγό και ένα για τον συνοδηγό και πλευρικούς τύπου κουρτίνας εμπρός και πίσω.</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2.40 Το όχημα να φέρει ζώνες ασφάλειας τριών σημείων για το σύνολο των επιβατών.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2.41 Το όχημα να φέρει εργοστασιακό αυτόματο σύστημα θέρμανσης (καλοριφέρ) και ψύξης (</w:t>
            </w:r>
            <w:r>
              <w:rPr>
                <w:rFonts w:eastAsia="SimSun"/>
                <w:sz w:val="20"/>
                <w:szCs w:val="20"/>
                <w:lang w:eastAsia="zh-CN"/>
              </w:rPr>
              <w:t>Clima</w:t>
            </w:r>
            <w:r>
              <w:rPr>
                <w:rFonts w:eastAsia="SimSun"/>
                <w:sz w:val="20"/>
                <w:szCs w:val="20"/>
                <w:lang w:val="el-GR" w:eastAsia="zh-CN"/>
              </w:rPr>
              <w:t>) µε ανάλογη θερμαντική-ψυκτική ικανότητα και ρυθμιζόμενη παροχή αέρα, για τον χώρο του οδηγού</w:t>
            </w:r>
            <w:r w:rsidR="00E87FC0">
              <w:rPr>
                <w:rFonts w:eastAsia="SimSun"/>
                <w:sz w:val="20"/>
                <w:szCs w:val="20"/>
                <w:lang w:val="el-GR" w:eastAsia="zh-CN"/>
              </w:rPr>
              <w:t xml:space="preserve"> -</w:t>
            </w:r>
            <w:r>
              <w:rPr>
                <w:rFonts w:eastAsia="SimSun"/>
                <w:sz w:val="20"/>
                <w:szCs w:val="20"/>
                <w:lang w:val="el-GR" w:eastAsia="zh-CN"/>
              </w:rPr>
              <w:t xml:space="preserve"> συνοδηγού.</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2.42 Το όχημα να φέρει ηλεκτρικό αναπτήρα, </w:t>
            </w:r>
            <w:r>
              <w:rPr>
                <w:rFonts w:eastAsia="SimSun"/>
                <w:sz w:val="20"/>
                <w:szCs w:val="20"/>
                <w:lang w:eastAsia="zh-CN"/>
              </w:rPr>
              <w:t>usb</w:t>
            </w:r>
            <w:r>
              <w:rPr>
                <w:rFonts w:eastAsia="SimSun"/>
                <w:sz w:val="20"/>
                <w:szCs w:val="20"/>
                <w:lang w:val="el-GR" w:eastAsia="zh-CN"/>
              </w:rPr>
              <w:t xml:space="preserve"> θύρες.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2.43 Η πρόσβαση της δεξαμενής  του καυσίμου να ασφαλίζει εσωτερικά ή εξωτερικά.</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2.44 Το όχημα να φέρει ηχοσύστημα µε ηχεία και κεραία.</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2.45 Να έχει κεντρικό κλείδωμα για όλες τις θύρες με κλείδωμα από απόσταση</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2.46 Το όχημα να φέρει στο μπροστινό τμήμα άγκιστρο ή άλλη κατάλληλη διάταξη για την ασφαλή και χωρίς φθορά ρυμούλκηση σε περίπτωση ακινητοποίησής του.</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2.47 Το όχημα να διαθέτει Ηχητικό όργανο.</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2.48 Το όχημα να διαθέτει κάμερα οπισθοπορίας.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2.49 Το όχημα να διαθέτει αισθητήρες ανοίγματος φώτων.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2.50 Να υπάρχει η δυνατότητα ρύθμισης ύψους και βάθους τιμονιού</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2.51</w:t>
            </w:r>
            <w:r>
              <w:rPr>
                <w:rFonts w:eastAsia="SimSun"/>
                <w:sz w:val="20"/>
                <w:szCs w:val="20"/>
                <w:lang w:val="el-GR"/>
              </w:rPr>
              <w:t xml:space="preserve"> Ο εξωτερικός χρωματισμός του οχήματος να έχει χρώμα σκούρο μεταλλικό (σύμφωνος με την υπόδειξη της υπηρεσίας). Αριστερά, δεξιά και πίσω κατά μήκος του οχήματος να επικολληθεί ειδική αντανακλαστική ταινία χρώματος κόκκινου, πλάτους τουλάχιστον 10 εκατοστών.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2.52  Επιπλέον, στο πίσω μέρος,  ως συνέχεια της ταινίας, να αναγραφεί η ένδειξη  σύμφωνα με τις απαιτήσεις της υπηρεσίας, ενώ στις πόρτες οδηγού –  συνοδηγού να επικολληθεί η επιγραφή με τις Υπηρεσιακές </w:t>
            </w:r>
            <w:r>
              <w:rPr>
                <w:rFonts w:eastAsia="SimSun"/>
                <w:sz w:val="20"/>
                <w:szCs w:val="20"/>
                <w:lang w:val="el-GR" w:eastAsia="zh-CN"/>
              </w:rPr>
              <w:lastRenderedPageBreak/>
              <w:t>ενδείξεις σύμφωνα  µε τις  υποδείξεις της Υπηρεσίας.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lastRenderedPageBreak/>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lastRenderedPageBreak/>
              <w:t>2.53 Το εξωτερικό  μήκος του οχήματος να είναι άνω των 4,0 μέτρων μέχρι και 4,5 μέτρα με τους προφυλακτήρες  και το εξωτερικό πλάτος από 1,7 έως και 1,8 μέτρα (χωρίς τους καθρέπτες).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2.54 Το απόβαρο του  οχήματος να  είναι ίσο ή μικρότερο των χιλίων τετρακοσίων (1.400) κιλών.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2.55 Μέγιστο επιτρεπόμενο βάρος άνω των  χιλίων επτακοσίων πενήντα (1.750) κιλών.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2.56 Απόσταση από το έδαφος ίση ή μεγαλύτερη από 160 χιλ.</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2.57  Συνολικό ύψος αμαξώματος ίσο ή μικρότερο  των 1700 χιλ.</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2.58 Να δοθούν οι διαστάσεις της καμπίνας των επιβατών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2.59 Χώρος αποσκευών  τουλάχιστον</w:t>
            </w:r>
            <w:r>
              <w:rPr>
                <w:rFonts w:eastAsia="SimSun"/>
                <w:sz w:val="20"/>
                <w:szCs w:val="20"/>
                <w:lang w:eastAsia="zh-CN"/>
              </w:rPr>
              <w:t xml:space="preserve"> </w:t>
            </w:r>
            <w:r>
              <w:rPr>
                <w:rFonts w:eastAsia="SimSun"/>
                <w:sz w:val="20"/>
                <w:szCs w:val="20"/>
                <w:lang w:val="el-GR" w:eastAsia="zh-CN"/>
              </w:rPr>
              <w:t>300 λίτρων.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2.60 Το αμάξωμα να είναι ισχυρής μεταλλικής κατασκευής να έχει καλή μόνωση έναντι του ήχου και της θερμότητας και να έχει ανθεκτική επένδυση που να επιδέχεται καθαρισμού. Να έχει απόδοση </w:t>
            </w:r>
            <w:r>
              <w:rPr>
                <w:rFonts w:eastAsia="SimSun"/>
                <w:sz w:val="20"/>
                <w:szCs w:val="20"/>
                <w:lang w:eastAsia="zh-CN"/>
              </w:rPr>
              <w:t>EuroNCAP</w:t>
            </w:r>
            <w:r>
              <w:rPr>
                <w:rFonts w:eastAsia="SimSun"/>
                <w:sz w:val="20"/>
                <w:szCs w:val="20"/>
                <w:lang w:val="el-GR" w:eastAsia="zh-CN"/>
              </w:rPr>
              <w:t xml:space="preserve"> (5) πέντε αστέρων με απόδοση τουλάχιστον για την προστασία των ενηλίκων 85%, πεζών 75% και απόδοση συστημάτων ασφαλείας 80% τουλάχιστον.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2.61 Να  έχει  σύστημα </w:t>
            </w:r>
            <w:r>
              <w:rPr>
                <w:rFonts w:eastAsia="SimSun"/>
                <w:sz w:val="20"/>
                <w:szCs w:val="20"/>
                <w:lang w:eastAsia="zh-CN"/>
              </w:rPr>
              <w:t>GPS</w:t>
            </w:r>
            <w:r>
              <w:rPr>
                <w:rFonts w:eastAsia="SimSun"/>
                <w:sz w:val="20"/>
                <w:szCs w:val="20"/>
                <w:lang w:val="el-GR" w:eastAsia="zh-CN"/>
              </w:rPr>
              <w:t xml:space="preserve"> με δυνατότητα εφαρμογής εντοπισμού στίγματος του οχήματος καθώς και κατάστασης του οχήματος (πίεση ελαστικών, επίπεδο μπαταρίας, επίπεδο καυσίμου σε εξουσιοδοτημένο κινητό ή υπολογιστή.</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2.62 Να  έχει  τέσσερις  (4)  πλευρικές  ανοιγόμενες  πόρτες  με κρύσταλλα ασφαλείας. Όλες οι πόρτες να είναι μεταλλικές και να ασφαλίζουν.</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2.63 Να  φέρει  ηλεκτρικά  παράθυρα  εμπρός  και  πίσω,  με αυτόνομο χειρισμό, αλλά και από τον οδηγό, ο οποίος να έχει τη    δυνατότητα    να ασφαλίζει    τα    κρύσταλλα των πίσω παραθύρων.   </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2.64 Να υπάρχει ένδειξη/ενημέρωση  σε  περίπτωση  που  δεν  έχει ασφαλίσει μία από τις πόρτες του οχήματος.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2.65 Να διαθέτει θήκες τοποθέτησης μικροαντικειμένων καθώς και ποτηροθήκες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2.66  Τα καθίσματα να είναι άνετα με επένδυση αντιιδρωτικού υλικού. Το δάπεδο να έχει προστατευτικό τάπητα και επιπλέον του εν λόγω  τάπητα  να  υπάρχουν  και  προστατευτικά  πατάκια  τα οποία να είναι κινητά για να πλένονται.</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shd w:val="clear" w:color="auto" w:fill="auto"/>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2.67 Το όχημα να συνοδεύεται από ένα (1) αρθρωτό τρίγωνο ασφαλείας  (στάθμευσης).</w:t>
            </w:r>
          </w:p>
        </w:tc>
        <w:tc>
          <w:tcPr>
            <w:tcW w:w="1559" w:type="dxa"/>
            <w:shd w:val="clear" w:color="auto" w:fill="auto"/>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eastAsia="Arial"/>
                <w:color w:val="000000"/>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2.68 Το όχημα να συνοδεύεται από ένα (1) ζεύγος αντιολισθητικές  αλυσίδες σε ειδική θήκη, ευκόλως προσθαφαιρούμενες.</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ascii="Arial" w:eastAsia="Arial" w:hAnsi="Arial" w:cs="Arial"/>
                <w:color w:val="000000"/>
                <w:sz w:val="20"/>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2.69 </w:t>
            </w:r>
            <w:r>
              <w:rPr>
                <w:sz w:val="20"/>
                <w:szCs w:val="20"/>
                <w:lang w:val="el-GR"/>
              </w:rPr>
              <w:t>Το όχημα να συνοδεύεται από έ</w:t>
            </w:r>
            <w:r>
              <w:rPr>
                <w:rFonts w:eastAsia="SimSun"/>
                <w:sz w:val="20"/>
                <w:szCs w:val="20"/>
                <w:lang w:val="el-GR" w:eastAsia="zh-CN"/>
              </w:rPr>
              <w:t>ναν (1) πυροσβεστήρα με καθαρό βάρος ενός (1) κιλού, σταθερά τοποθετημένο στην καμπίνα οδήγησης ή στο χώρο αποσκευών, που να καλύπτει το Ευρωπαϊκό Πρότυπο ΕΝ-3 της Ευρωπαϊκής Επιτροπής Τυποποίησης (</w:t>
            </w:r>
            <w:r>
              <w:rPr>
                <w:rFonts w:eastAsia="SimSun"/>
                <w:sz w:val="20"/>
                <w:szCs w:val="20"/>
                <w:lang w:eastAsia="zh-CN"/>
              </w:rPr>
              <w:t>CEN</w:t>
            </w:r>
            <w:r>
              <w:rPr>
                <w:rFonts w:eastAsia="SimSun"/>
                <w:sz w:val="20"/>
                <w:szCs w:val="20"/>
                <w:lang w:val="el-GR" w:eastAsia="zh-CN"/>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ascii="Arial" w:eastAsia="Arial" w:hAnsi="Arial" w:cs="Arial"/>
                <w:color w:val="000000"/>
                <w:sz w:val="20"/>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Default="00D35968" w:rsidP="00D35968">
            <w:pPr>
              <w:rPr>
                <w:rFonts w:eastAsia="SimSun"/>
                <w:sz w:val="20"/>
                <w:szCs w:val="20"/>
                <w:lang w:val="el-GR" w:eastAsia="zh-CN"/>
              </w:rPr>
            </w:pPr>
            <w:r>
              <w:rPr>
                <w:rFonts w:eastAsia="SimSun"/>
                <w:sz w:val="20"/>
                <w:szCs w:val="20"/>
                <w:lang w:val="el-GR" w:eastAsia="zh-CN"/>
              </w:rPr>
              <w:t>2.70 Το όχημα να συνοδεύεται από ένα (1) πλήρες  φαρμακείο σε ανάλογο  κουτί, το οποίο να περιέχει τα κατωτέρω:</w:t>
            </w:r>
          </w:p>
          <w:p w:rsidR="00D35968" w:rsidRDefault="00D35968" w:rsidP="00D35968">
            <w:pPr>
              <w:rPr>
                <w:rFonts w:eastAsia="SimSun"/>
                <w:sz w:val="20"/>
                <w:szCs w:val="20"/>
                <w:lang w:val="el-GR" w:eastAsia="zh-CN"/>
              </w:rPr>
            </w:pPr>
            <w:r>
              <w:rPr>
                <w:rFonts w:eastAsia="SimSun"/>
                <w:sz w:val="20"/>
                <w:szCs w:val="20"/>
                <w:lang w:val="el-GR" w:eastAsia="zh-CN"/>
              </w:rPr>
              <w:t>• Οινόπνευμα</w:t>
            </w:r>
          </w:p>
          <w:p w:rsidR="00D35968" w:rsidRDefault="00D35968" w:rsidP="00D35968">
            <w:pPr>
              <w:rPr>
                <w:rFonts w:eastAsia="SimSun"/>
                <w:sz w:val="20"/>
                <w:szCs w:val="20"/>
                <w:lang w:val="el-GR" w:eastAsia="zh-CN"/>
              </w:rPr>
            </w:pPr>
            <w:r>
              <w:rPr>
                <w:rFonts w:eastAsia="SimSun"/>
                <w:sz w:val="20"/>
                <w:szCs w:val="20"/>
                <w:lang w:val="el-GR" w:eastAsia="zh-CN"/>
              </w:rPr>
              <w:t xml:space="preserve">• Ιώδιο τύπου  </w:t>
            </w:r>
            <w:r>
              <w:rPr>
                <w:rFonts w:eastAsia="SimSun"/>
                <w:sz w:val="20"/>
                <w:szCs w:val="20"/>
                <w:lang w:eastAsia="zh-CN"/>
              </w:rPr>
              <w:t>Betadine</w:t>
            </w:r>
            <w:r>
              <w:rPr>
                <w:rFonts w:eastAsia="SimSun"/>
                <w:sz w:val="20"/>
                <w:szCs w:val="20"/>
                <w:lang w:val="el-GR" w:eastAsia="zh-CN"/>
              </w:rPr>
              <w:t xml:space="preserve"> ή ισοδύναμο</w:t>
            </w:r>
          </w:p>
          <w:p w:rsidR="00D35968" w:rsidRDefault="00D35968" w:rsidP="00D35968">
            <w:pPr>
              <w:rPr>
                <w:rFonts w:eastAsia="SimSun"/>
                <w:sz w:val="20"/>
                <w:szCs w:val="20"/>
                <w:lang w:val="el-GR" w:eastAsia="zh-CN"/>
              </w:rPr>
            </w:pPr>
            <w:r>
              <w:rPr>
                <w:rFonts w:eastAsia="SimSun"/>
                <w:sz w:val="20"/>
                <w:szCs w:val="20"/>
                <w:lang w:val="el-GR" w:eastAsia="zh-CN"/>
              </w:rPr>
              <w:t>• Οξυζενέ</w:t>
            </w:r>
          </w:p>
          <w:p w:rsidR="00D35968" w:rsidRDefault="00D35968" w:rsidP="00D35968">
            <w:pPr>
              <w:rPr>
                <w:rFonts w:eastAsia="SimSun"/>
                <w:sz w:val="20"/>
                <w:szCs w:val="20"/>
                <w:lang w:val="el-GR" w:eastAsia="zh-CN"/>
              </w:rPr>
            </w:pPr>
            <w:r>
              <w:rPr>
                <w:rFonts w:eastAsia="SimSun"/>
                <w:sz w:val="20"/>
                <w:szCs w:val="20"/>
                <w:lang w:val="el-GR" w:eastAsia="zh-CN"/>
              </w:rPr>
              <w:t xml:space="preserve">• Αντιβιοτικό αερόλυμα τύπου  </w:t>
            </w:r>
            <w:r>
              <w:rPr>
                <w:rFonts w:eastAsia="SimSun"/>
                <w:sz w:val="20"/>
                <w:szCs w:val="20"/>
                <w:lang w:eastAsia="zh-CN"/>
              </w:rPr>
              <w:t>Pulvo</w:t>
            </w:r>
            <w:r>
              <w:rPr>
                <w:rFonts w:eastAsia="SimSun"/>
                <w:sz w:val="20"/>
                <w:szCs w:val="20"/>
                <w:lang w:val="el-GR" w:eastAsia="zh-CN"/>
              </w:rPr>
              <w:t xml:space="preserve"> ή ισοδύναμο</w:t>
            </w:r>
          </w:p>
          <w:p w:rsidR="00D35968" w:rsidRDefault="00D35968" w:rsidP="00D35968">
            <w:pPr>
              <w:rPr>
                <w:rFonts w:eastAsia="SimSun"/>
                <w:sz w:val="20"/>
                <w:szCs w:val="20"/>
                <w:lang w:val="el-GR" w:eastAsia="zh-CN"/>
              </w:rPr>
            </w:pPr>
            <w:r>
              <w:rPr>
                <w:rFonts w:eastAsia="SimSun"/>
                <w:sz w:val="20"/>
                <w:szCs w:val="20"/>
                <w:lang w:val="el-GR" w:eastAsia="zh-CN"/>
              </w:rPr>
              <w:t>• Γάζες (1 πακέτο  µη  αποστειρωμένες)</w:t>
            </w:r>
          </w:p>
          <w:p w:rsidR="00D35968" w:rsidRDefault="00D35968" w:rsidP="00D35968">
            <w:pPr>
              <w:rPr>
                <w:rFonts w:eastAsia="SimSun"/>
                <w:sz w:val="20"/>
                <w:szCs w:val="20"/>
                <w:lang w:val="el-GR" w:eastAsia="zh-CN"/>
              </w:rPr>
            </w:pPr>
            <w:r>
              <w:rPr>
                <w:rFonts w:eastAsia="SimSun"/>
                <w:sz w:val="20"/>
                <w:szCs w:val="20"/>
                <w:lang w:val="el-GR" w:eastAsia="zh-CN"/>
              </w:rPr>
              <w:t>• Γάζες (1 πακέτο  αποστειρωμένες)</w:t>
            </w:r>
          </w:p>
          <w:p w:rsidR="00D35968" w:rsidRDefault="00D35968" w:rsidP="00D35968">
            <w:pPr>
              <w:rPr>
                <w:rFonts w:eastAsia="SimSun"/>
                <w:sz w:val="20"/>
                <w:szCs w:val="20"/>
                <w:lang w:val="el-GR" w:eastAsia="zh-CN"/>
              </w:rPr>
            </w:pPr>
            <w:r>
              <w:rPr>
                <w:rFonts w:eastAsia="SimSun"/>
                <w:sz w:val="20"/>
                <w:szCs w:val="20"/>
                <w:lang w:val="el-GR" w:eastAsia="zh-CN"/>
              </w:rPr>
              <w:lastRenderedPageBreak/>
              <w:t>• Βαμβάκι (1 πακέτο)</w:t>
            </w:r>
          </w:p>
          <w:p w:rsidR="00D35968" w:rsidRDefault="00D35968" w:rsidP="00D35968">
            <w:pPr>
              <w:rPr>
                <w:rFonts w:eastAsia="SimSun"/>
                <w:sz w:val="20"/>
                <w:szCs w:val="20"/>
                <w:lang w:val="el-GR" w:eastAsia="zh-CN"/>
              </w:rPr>
            </w:pPr>
            <w:r>
              <w:rPr>
                <w:rFonts w:eastAsia="SimSun"/>
                <w:sz w:val="20"/>
                <w:szCs w:val="20"/>
                <w:lang w:val="el-GR" w:eastAsia="zh-CN"/>
              </w:rPr>
              <w:t>• Επιδέσμους  ελαστικούς μεσαίου μεγέθους (3τεµάχια)</w:t>
            </w:r>
          </w:p>
          <w:p w:rsidR="00D35968" w:rsidRDefault="00D35968" w:rsidP="00D35968">
            <w:pPr>
              <w:rPr>
                <w:rFonts w:eastAsia="SimSun"/>
                <w:sz w:val="20"/>
                <w:szCs w:val="20"/>
                <w:lang w:val="el-GR" w:eastAsia="zh-CN"/>
              </w:rPr>
            </w:pPr>
            <w:r>
              <w:rPr>
                <w:rFonts w:eastAsia="SimSun"/>
                <w:sz w:val="20"/>
                <w:szCs w:val="20"/>
                <w:lang w:val="el-GR" w:eastAsia="zh-CN"/>
              </w:rPr>
              <w:t xml:space="preserve">• Αυτοκόλλητες ταινίες   τύπου  </w:t>
            </w:r>
            <w:r>
              <w:rPr>
                <w:rFonts w:eastAsia="SimSun"/>
                <w:sz w:val="20"/>
                <w:szCs w:val="20"/>
                <w:lang w:eastAsia="zh-CN"/>
              </w:rPr>
              <w:t>Hansaplast</w:t>
            </w:r>
            <w:r>
              <w:rPr>
                <w:rFonts w:eastAsia="SimSun"/>
                <w:sz w:val="20"/>
                <w:szCs w:val="20"/>
                <w:lang w:val="el-GR" w:eastAsia="zh-CN"/>
              </w:rPr>
              <w:t xml:space="preserve">  (1 κουτί) ή</w:t>
            </w:r>
          </w:p>
          <w:p w:rsidR="00D35968" w:rsidRDefault="00D35968" w:rsidP="00D35968">
            <w:pPr>
              <w:rPr>
                <w:rFonts w:eastAsia="SimSun"/>
                <w:sz w:val="20"/>
                <w:szCs w:val="20"/>
                <w:lang w:val="el-GR" w:eastAsia="zh-CN"/>
              </w:rPr>
            </w:pPr>
            <w:r>
              <w:rPr>
                <w:rFonts w:eastAsia="SimSun"/>
                <w:sz w:val="20"/>
                <w:szCs w:val="20"/>
                <w:lang w:val="el-GR" w:eastAsia="zh-CN"/>
              </w:rPr>
              <w:t>ισοδύναμο</w:t>
            </w:r>
          </w:p>
          <w:p w:rsidR="00D35968" w:rsidRDefault="00D35968" w:rsidP="00D35968">
            <w:pPr>
              <w:rPr>
                <w:rFonts w:eastAsia="SimSun"/>
                <w:sz w:val="20"/>
                <w:szCs w:val="20"/>
                <w:lang w:val="el-GR" w:eastAsia="zh-CN"/>
              </w:rPr>
            </w:pPr>
            <w:r>
              <w:rPr>
                <w:rFonts w:eastAsia="SimSun"/>
                <w:sz w:val="20"/>
                <w:szCs w:val="20"/>
                <w:lang w:val="el-GR" w:eastAsia="zh-CN"/>
              </w:rPr>
              <w:t>• Φυσιολογικό ορό Ν15 0,9% 10</w:t>
            </w:r>
            <w:r>
              <w:rPr>
                <w:rFonts w:eastAsia="SimSun"/>
                <w:sz w:val="20"/>
                <w:szCs w:val="20"/>
                <w:lang w:eastAsia="zh-CN"/>
              </w:rPr>
              <w:t>ml</w:t>
            </w:r>
            <w:r>
              <w:rPr>
                <w:rFonts w:eastAsia="SimSun"/>
                <w:sz w:val="20"/>
                <w:szCs w:val="20"/>
                <w:lang w:val="el-GR" w:eastAsia="zh-CN"/>
              </w:rPr>
              <w:t xml:space="preserve"> (15 αμπούλες)</w:t>
            </w:r>
          </w:p>
          <w:p w:rsidR="00D35968" w:rsidRDefault="00D35968" w:rsidP="00D35968">
            <w:pPr>
              <w:rPr>
                <w:rFonts w:eastAsia="SimSun"/>
                <w:sz w:val="20"/>
                <w:szCs w:val="20"/>
                <w:lang w:val="el-GR" w:eastAsia="zh-CN"/>
              </w:rPr>
            </w:pPr>
            <w:r>
              <w:rPr>
                <w:rFonts w:eastAsia="SimSun"/>
                <w:sz w:val="20"/>
                <w:szCs w:val="20"/>
                <w:lang w:val="el-GR" w:eastAsia="zh-CN"/>
              </w:rPr>
              <w:t>• Αμμωνία</w:t>
            </w:r>
          </w:p>
          <w:p w:rsidR="00D35968" w:rsidRDefault="00D35968" w:rsidP="00D35968">
            <w:pPr>
              <w:rPr>
                <w:rFonts w:eastAsia="SimSun"/>
                <w:sz w:val="20"/>
                <w:szCs w:val="20"/>
                <w:lang w:val="el-GR" w:eastAsia="zh-CN"/>
              </w:rPr>
            </w:pPr>
            <w:r>
              <w:rPr>
                <w:rFonts w:eastAsia="SimSun"/>
                <w:sz w:val="20"/>
                <w:szCs w:val="20"/>
                <w:lang w:val="el-GR" w:eastAsia="zh-CN"/>
              </w:rPr>
              <w:t xml:space="preserve">• Αντιισταµινική αλοιφή τύπου  </w:t>
            </w:r>
            <w:r>
              <w:rPr>
                <w:rFonts w:eastAsia="SimSun"/>
                <w:sz w:val="20"/>
                <w:szCs w:val="20"/>
                <w:lang w:eastAsia="zh-CN"/>
              </w:rPr>
              <w:t>Fenistil</w:t>
            </w:r>
            <w:r>
              <w:rPr>
                <w:rFonts w:eastAsia="SimSun"/>
                <w:sz w:val="20"/>
                <w:szCs w:val="20"/>
                <w:lang w:val="el-GR" w:eastAsia="zh-CN"/>
              </w:rPr>
              <w:t xml:space="preserve"> ή ισοδύναμο</w:t>
            </w:r>
          </w:p>
          <w:p w:rsidR="00D35968" w:rsidRDefault="00D35968" w:rsidP="00D35968">
            <w:pPr>
              <w:rPr>
                <w:rFonts w:eastAsia="SimSun"/>
                <w:sz w:val="20"/>
                <w:szCs w:val="20"/>
                <w:lang w:val="el-GR" w:eastAsia="zh-CN"/>
              </w:rPr>
            </w:pPr>
            <w:r>
              <w:rPr>
                <w:rFonts w:eastAsia="SimSun"/>
                <w:sz w:val="20"/>
                <w:szCs w:val="20"/>
                <w:lang w:val="el-GR" w:eastAsia="zh-CN"/>
              </w:rPr>
              <w:t>• Ψαλίδι</w:t>
            </w:r>
          </w:p>
          <w:p w:rsidR="00D35968" w:rsidRPr="00D35968" w:rsidRDefault="00D35968" w:rsidP="00D35968">
            <w:pPr>
              <w:suppressAutoHyphens w:val="0"/>
              <w:spacing w:after="0" w:line="259" w:lineRule="auto"/>
              <w:rPr>
                <w:rFonts w:eastAsia="Arial"/>
                <w:bCs/>
                <w:sz w:val="20"/>
                <w:szCs w:val="22"/>
                <w:lang w:val="el-GR" w:eastAsia="el-GR"/>
              </w:rPr>
            </w:pPr>
            <w:r>
              <w:rPr>
                <w:rFonts w:eastAsia="SimSun"/>
                <w:sz w:val="20"/>
                <w:szCs w:val="20"/>
                <w:lang w:val="el-GR" w:eastAsia="zh-CN"/>
              </w:rPr>
              <w:t xml:space="preserve">• Επιδεσµική ταινία  τύπου  </w:t>
            </w:r>
            <w:r>
              <w:rPr>
                <w:rFonts w:eastAsia="SimSun"/>
                <w:sz w:val="20"/>
                <w:szCs w:val="20"/>
                <w:lang w:eastAsia="zh-CN"/>
              </w:rPr>
              <w:t>Durapore</w:t>
            </w:r>
            <w:r>
              <w:rPr>
                <w:rFonts w:eastAsia="SimSun"/>
                <w:sz w:val="20"/>
                <w:szCs w:val="20"/>
                <w:lang w:val="el-GR" w:eastAsia="zh-CN"/>
              </w:rPr>
              <w:t xml:space="preserve"> ή ισοδύναμο</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ascii="Arial" w:eastAsia="Arial" w:hAnsi="Arial" w:cs="Arial"/>
                <w:color w:val="000000"/>
                <w:sz w:val="20"/>
              </w:rPr>
              <w:lastRenderedPageBreak/>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Default="00D35968" w:rsidP="00D35968">
            <w:pPr>
              <w:rPr>
                <w:rFonts w:eastAsia="SimSun"/>
                <w:sz w:val="20"/>
                <w:szCs w:val="20"/>
                <w:lang w:val="el-GR" w:eastAsia="zh-CN"/>
              </w:rPr>
            </w:pPr>
            <w:r>
              <w:rPr>
                <w:rFonts w:eastAsia="SimSun"/>
                <w:sz w:val="20"/>
                <w:szCs w:val="20"/>
                <w:lang w:val="el-GR" w:eastAsia="zh-CN"/>
              </w:rPr>
              <w:lastRenderedPageBreak/>
              <w:t>2.71 Να δοθούν πλήρεις περιγραφικές πληροφορίες του προσφερόμενου οχήματος, που να συνοδεύονται υποχρεωτικά από αντίστοιχα εργοστασιακά τεχνικά φυλλάδια και φωτογραφίες για την καλύτερη αντίληψη του προσφερόμενου οχήματος, καθώς και αντίγραφο κοινοποίησης έγκρισης τύπου του αδιασκεύαστου οχήματος από χώρα της Ευρωπαϊκής Ένωσης, κατά προτίμηση Ελληνικό. Τα χαρακτηριστικά αυτά να περιλαμβάνουν και τα κατωτέρω:</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Εργοστάσιο κατασκευής.</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Τύπος οχήματος  και είδος κατασκευής.</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Μέγιστος αριθμός στροφών του κινητήρα.</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Μέγιστη ισχύς του κινητήρα στις αντίστοιχες στροφές</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Μέγιστη ροπή στρέψης του κινητήρα στις αντίστοιχες στροφές.</w:t>
            </w:r>
          </w:p>
          <w:p w:rsidR="00D35968" w:rsidRDefault="00D35968" w:rsidP="00D35968">
            <w:pPr>
              <w:numPr>
                <w:ilvl w:val="0"/>
                <w:numId w:val="37"/>
              </w:numPr>
              <w:rPr>
                <w:rFonts w:eastAsia="SimSun"/>
                <w:sz w:val="20"/>
                <w:szCs w:val="20"/>
                <w:lang w:eastAsia="zh-CN"/>
              </w:rPr>
            </w:pPr>
            <w:r>
              <w:rPr>
                <w:rFonts w:eastAsia="SimSun"/>
                <w:sz w:val="20"/>
                <w:szCs w:val="20"/>
                <w:lang w:eastAsia="zh-CN"/>
              </w:rPr>
              <w:t>Σχέσησυμπίεσης.</w:t>
            </w:r>
          </w:p>
          <w:p w:rsidR="00D35968" w:rsidRDefault="00D35968" w:rsidP="00D35968">
            <w:pPr>
              <w:numPr>
                <w:ilvl w:val="0"/>
                <w:numId w:val="37"/>
              </w:numPr>
              <w:rPr>
                <w:rFonts w:eastAsia="SimSun"/>
                <w:sz w:val="20"/>
                <w:szCs w:val="20"/>
                <w:lang w:eastAsia="zh-CN"/>
              </w:rPr>
            </w:pPr>
            <w:r>
              <w:rPr>
                <w:rFonts w:eastAsia="SimSun"/>
                <w:sz w:val="20"/>
                <w:szCs w:val="20"/>
                <w:lang w:eastAsia="zh-CN"/>
              </w:rPr>
              <w:t>Χωρητικότητα δεξαμενής καυσίμου.</w:t>
            </w:r>
          </w:p>
          <w:p w:rsidR="00D35968" w:rsidRDefault="00D35968" w:rsidP="00D35968">
            <w:pPr>
              <w:numPr>
                <w:ilvl w:val="0"/>
                <w:numId w:val="37"/>
              </w:numPr>
              <w:rPr>
                <w:rFonts w:eastAsia="SimSun"/>
                <w:sz w:val="20"/>
                <w:szCs w:val="20"/>
                <w:lang w:eastAsia="zh-CN"/>
              </w:rPr>
            </w:pPr>
            <w:r>
              <w:rPr>
                <w:rFonts w:eastAsia="SimSun"/>
                <w:sz w:val="20"/>
                <w:szCs w:val="20"/>
                <w:lang w:eastAsia="zh-CN"/>
              </w:rPr>
              <w:t>Είδος και τύπος συμπλέκτη.</w:t>
            </w:r>
          </w:p>
          <w:p w:rsidR="00D35968" w:rsidRDefault="00D35968" w:rsidP="00D35968">
            <w:pPr>
              <w:numPr>
                <w:ilvl w:val="0"/>
                <w:numId w:val="37"/>
              </w:numPr>
              <w:rPr>
                <w:rFonts w:eastAsia="SimSun"/>
                <w:sz w:val="20"/>
                <w:szCs w:val="20"/>
                <w:lang w:eastAsia="zh-CN"/>
              </w:rPr>
            </w:pPr>
            <w:r>
              <w:rPr>
                <w:rFonts w:eastAsia="SimSun"/>
                <w:sz w:val="20"/>
                <w:szCs w:val="20"/>
                <w:lang w:eastAsia="zh-CN"/>
              </w:rPr>
              <w:t>Είδοςκιβωτίου ταχυτήτων.</w:t>
            </w:r>
          </w:p>
          <w:p w:rsidR="00D35968" w:rsidRDefault="00D35968" w:rsidP="00D35968">
            <w:pPr>
              <w:numPr>
                <w:ilvl w:val="0"/>
                <w:numId w:val="37"/>
              </w:numPr>
              <w:rPr>
                <w:rFonts w:eastAsia="SimSun"/>
                <w:sz w:val="20"/>
                <w:szCs w:val="20"/>
                <w:lang w:eastAsia="zh-CN"/>
              </w:rPr>
            </w:pPr>
            <w:r>
              <w:rPr>
                <w:rFonts w:eastAsia="SimSun"/>
                <w:sz w:val="20"/>
                <w:szCs w:val="20"/>
                <w:lang w:eastAsia="zh-CN"/>
              </w:rPr>
              <w:t>Είδοςσυστήματος ανάρτησης.</w:t>
            </w:r>
          </w:p>
          <w:p w:rsidR="00D35968" w:rsidRDefault="00D35968" w:rsidP="00D35968">
            <w:pPr>
              <w:numPr>
                <w:ilvl w:val="0"/>
                <w:numId w:val="37"/>
              </w:numPr>
              <w:rPr>
                <w:rFonts w:eastAsia="SimSun"/>
                <w:sz w:val="20"/>
                <w:szCs w:val="20"/>
                <w:lang w:eastAsia="zh-CN"/>
              </w:rPr>
            </w:pPr>
            <w:r>
              <w:rPr>
                <w:rFonts w:eastAsia="SimSun"/>
                <w:sz w:val="20"/>
                <w:szCs w:val="20"/>
                <w:lang w:eastAsia="zh-CN"/>
              </w:rPr>
              <w:t>Διαστάσεις ελαστικών.</w:t>
            </w:r>
          </w:p>
          <w:p w:rsidR="00D35968" w:rsidRDefault="00D35968" w:rsidP="00D35968">
            <w:pPr>
              <w:numPr>
                <w:ilvl w:val="0"/>
                <w:numId w:val="37"/>
              </w:numPr>
              <w:rPr>
                <w:rFonts w:eastAsia="SimSun"/>
                <w:sz w:val="20"/>
                <w:szCs w:val="20"/>
                <w:lang w:eastAsia="zh-CN"/>
              </w:rPr>
            </w:pPr>
            <w:r>
              <w:rPr>
                <w:rFonts w:eastAsia="SimSun"/>
                <w:sz w:val="20"/>
                <w:szCs w:val="20"/>
                <w:lang w:eastAsia="zh-CN"/>
              </w:rPr>
              <w:t>Είδοςσυστήματος διεύθυνσης.</w:t>
            </w:r>
          </w:p>
          <w:p w:rsidR="00D35968" w:rsidRDefault="00D35968" w:rsidP="00D35968">
            <w:pPr>
              <w:numPr>
                <w:ilvl w:val="0"/>
                <w:numId w:val="37"/>
              </w:numPr>
              <w:rPr>
                <w:rFonts w:eastAsia="SimSun"/>
                <w:sz w:val="20"/>
                <w:szCs w:val="20"/>
                <w:lang w:eastAsia="zh-CN"/>
              </w:rPr>
            </w:pPr>
            <w:r>
              <w:rPr>
                <w:rFonts w:eastAsia="SimSun"/>
                <w:sz w:val="20"/>
                <w:szCs w:val="20"/>
                <w:lang w:eastAsia="zh-CN"/>
              </w:rPr>
              <w:t>Είδοςσυστήματος πέδησης.</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Τύπος, τάση, χωρητικότητα συσσωρευτή και ένταση εναλλάκτη.</w:t>
            </w:r>
          </w:p>
          <w:p w:rsidR="00D35968" w:rsidRDefault="00D35968" w:rsidP="00D35968">
            <w:pPr>
              <w:numPr>
                <w:ilvl w:val="0"/>
                <w:numId w:val="37"/>
              </w:numPr>
              <w:rPr>
                <w:rFonts w:eastAsia="SimSun"/>
                <w:sz w:val="20"/>
                <w:szCs w:val="20"/>
                <w:lang w:eastAsia="zh-CN"/>
              </w:rPr>
            </w:pPr>
            <w:r>
              <w:rPr>
                <w:rFonts w:eastAsia="SimSun"/>
                <w:sz w:val="20"/>
                <w:szCs w:val="20"/>
                <w:lang w:eastAsia="zh-CN"/>
              </w:rPr>
              <w:t>Εξωτερικέςδιαστάσεις τουοχήματος.</w:t>
            </w:r>
          </w:p>
          <w:p w:rsidR="00D35968" w:rsidRDefault="00D35968" w:rsidP="00D35968">
            <w:pPr>
              <w:numPr>
                <w:ilvl w:val="0"/>
                <w:numId w:val="37"/>
              </w:numPr>
              <w:rPr>
                <w:rFonts w:eastAsia="SimSun"/>
                <w:sz w:val="20"/>
                <w:szCs w:val="20"/>
                <w:lang w:eastAsia="zh-CN"/>
              </w:rPr>
            </w:pPr>
            <w:r>
              <w:rPr>
                <w:rFonts w:eastAsia="SimSun"/>
                <w:sz w:val="20"/>
                <w:szCs w:val="20"/>
                <w:lang w:eastAsia="zh-CN"/>
              </w:rPr>
              <w:t>Μεταξόνιο &amp;μετατρόχιο.</w:t>
            </w:r>
          </w:p>
          <w:p w:rsidR="00D35968" w:rsidRDefault="00D35968" w:rsidP="00D35968">
            <w:pPr>
              <w:numPr>
                <w:ilvl w:val="0"/>
                <w:numId w:val="37"/>
              </w:numPr>
              <w:rPr>
                <w:rFonts w:eastAsia="SimSun"/>
                <w:sz w:val="20"/>
                <w:szCs w:val="20"/>
                <w:lang w:eastAsia="zh-CN"/>
              </w:rPr>
            </w:pPr>
            <w:r>
              <w:rPr>
                <w:rFonts w:eastAsia="SimSun"/>
                <w:sz w:val="20"/>
                <w:szCs w:val="20"/>
                <w:lang w:eastAsia="zh-CN"/>
              </w:rPr>
              <w:t>Διαστάσεις χώρου</w:t>
            </w:r>
            <w:r>
              <w:rPr>
                <w:rFonts w:eastAsia="SimSun"/>
                <w:sz w:val="20"/>
                <w:szCs w:val="20"/>
                <w:lang w:val="el-GR" w:eastAsia="zh-CN"/>
              </w:rPr>
              <w:t>αποσκευών</w:t>
            </w:r>
          </w:p>
          <w:p w:rsidR="00D35968" w:rsidRDefault="00D35968" w:rsidP="00D35968">
            <w:pPr>
              <w:numPr>
                <w:ilvl w:val="0"/>
                <w:numId w:val="37"/>
              </w:numPr>
              <w:rPr>
                <w:rFonts w:eastAsia="SimSun"/>
                <w:sz w:val="20"/>
                <w:szCs w:val="20"/>
                <w:lang w:eastAsia="zh-CN"/>
              </w:rPr>
            </w:pPr>
            <w:r>
              <w:rPr>
                <w:rFonts w:eastAsia="SimSun"/>
                <w:sz w:val="20"/>
                <w:szCs w:val="20"/>
                <w:lang w:eastAsia="zh-CN"/>
              </w:rPr>
              <w:t>Διάμετροςκύκλουστροφής.</w:t>
            </w:r>
          </w:p>
          <w:p w:rsidR="00D35968" w:rsidRDefault="00D35968" w:rsidP="00D35968">
            <w:pPr>
              <w:numPr>
                <w:ilvl w:val="0"/>
                <w:numId w:val="37"/>
              </w:numPr>
              <w:rPr>
                <w:rFonts w:eastAsia="SimSun"/>
                <w:sz w:val="20"/>
                <w:szCs w:val="20"/>
                <w:lang w:eastAsia="zh-CN"/>
              </w:rPr>
            </w:pPr>
            <w:r>
              <w:rPr>
                <w:rFonts w:eastAsia="SimSun"/>
                <w:sz w:val="20"/>
                <w:szCs w:val="20"/>
                <w:lang w:eastAsia="zh-CN"/>
              </w:rPr>
              <w:t>Προσφερόμενα συστήματα ενεργητικής ασφάλειας.</w:t>
            </w:r>
          </w:p>
          <w:p w:rsidR="00D35968" w:rsidRDefault="00D35968" w:rsidP="00D35968">
            <w:pPr>
              <w:numPr>
                <w:ilvl w:val="0"/>
                <w:numId w:val="37"/>
              </w:numPr>
              <w:rPr>
                <w:rFonts w:eastAsia="SimSun"/>
                <w:sz w:val="20"/>
                <w:szCs w:val="20"/>
                <w:lang w:eastAsia="zh-CN"/>
              </w:rPr>
            </w:pPr>
            <w:r>
              <w:rPr>
                <w:rFonts w:eastAsia="SimSun"/>
                <w:sz w:val="20"/>
                <w:szCs w:val="20"/>
                <w:lang w:eastAsia="zh-CN"/>
              </w:rPr>
              <w:t>Προσφερόμενα συστήματα παθητικής ασφάλειας</w:t>
            </w:r>
          </w:p>
          <w:p w:rsidR="00D35968" w:rsidRDefault="00D35968" w:rsidP="00D35968">
            <w:pPr>
              <w:numPr>
                <w:ilvl w:val="0"/>
                <w:numId w:val="37"/>
              </w:numPr>
              <w:rPr>
                <w:rFonts w:eastAsia="SimSun"/>
                <w:sz w:val="20"/>
                <w:szCs w:val="20"/>
                <w:lang w:eastAsia="zh-CN"/>
              </w:rPr>
            </w:pPr>
            <w:r>
              <w:rPr>
                <w:rFonts w:eastAsia="SimSun"/>
                <w:sz w:val="20"/>
                <w:szCs w:val="20"/>
                <w:lang w:eastAsia="zh-CN"/>
              </w:rPr>
              <w:t>Βάροςοχήματος µε τα παρελκόμενα</w:t>
            </w:r>
          </w:p>
          <w:p w:rsidR="00D35968" w:rsidRDefault="00D35968" w:rsidP="00D35968">
            <w:pPr>
              <w:numPr>
                <w:ilvl w:val="0"/>
                <w:numId w:val="37"/>
              </w:numPr>
              <w:rPr>
                <w:rFonts w:eastAsia="SimSun"/>
                <w:sz w:val="20"/>
                <w:szCs w:val="20"/>
                <w:lang w:eastAsia="zh-CN"/>
              </w:rPr>
            </w:pPr>
            <w:r>
              <w:rPr>
                <w:rFonts w:eastAsia="SimSun"/>
                <w:sz w:val="20"/>
                <w:szCs w:val="20"/>
                <w:lang w:eastAsia="zh-CN"/>
              </w:rPr>
              <w:t>Ανώτατη ταχύτητα οχήματος.</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Αναρριχητικότητα οχήματος µε πλήρες φορτίο.</w:t>
            </w:r>
          </w:p>
          <w:p w:rsidR="00D35968" w:rsidRDefault="00D35968" w:rsidP="00D35968">
            <w:pPr>
              <w:numPr>
                <w:ilvl w:val="0"/>
                <w:numId w:val="37"/>
              </w:numPr>
              <w:rPr>
                <w:rFonts w:eastAsia="SimSun"/>
                <w:sz w:val="20"/>
                <w:szCs w:val="20"/>
                <w:lang w:eastAsia="zh-CN"/>
              </w:rPr>
            </w:pPr>
            <w:r>
              <w:rPr>
                <w:rFonts w:eastAsia="SimSun"/>
                <w:sz w:val="20"/>
                <w:szCs w:val="20"/>
                <w:lang w:eastAsia="zh-CN"/>
              </w:rPr>
              <w:t>Γωνία προσέγγισης</w:t>
            </w:r>
          </w:p>
          <w:p w:rsidR="00D35968" w:rsidRDefault="00D35968" w:rsidP="00D35968">
            <w:pPr>
              <w:numPr>
                <w:ilvl w:val="0"/>
                <w:numId w:val="37"/>
              </w:numPr>
              <w:rPr>
                <w:rFonts w:eastAsia="SimSun"/>
                <w:sz w:val="20"/>
                <w:szCs w:val="20"/>
                <w:lang w:eastAsia="zh-CN"/>
              </w:rPr>
            </w:pPr>
            <w:r>
              <w:rPr>
                <w:rFonts w:eastAsia="SimSun"/>
                <w:sz w:val="20"/>
                <w:szCs w:val="20"/>
                <w:lang w:eastAsia="zh-CN"/>
              </w:rPr>
              <w:t>Γωνία απομάκρυνσης</w:t>
            </w:r>
          </w:p>
          <w:p w:rsidR="00D35968" w:rsidRDefault="00D35968" w:rsidP="00D35968">
            <w:pPr>
              <w:numPr>
                <w:ilvl w:val="0"/>
                <w:numId w:val="37"/>
              </w:numPr>
              <w:rPr>
                <w:rFonts w:eastAsia="SimSun"/>
                <w:sz w:val="20"/>
                <w:szCs w:val="20"/>
                <w:lang w:eastAsia="zh-CN"/>
              </w:rPr>
            </w:pPr>
            <w:r>
              <w:rPr>
                <w:rFonts w:eastAsia="SimSun"/>
                <w:sz w:val="20"/>
                <w:szCs w:val="20"/>
                <w:lang w:eastAsia="zh-CN"/>
              </w:rPr>
              <w:lastRenderedPageBreak/>
              <w:t>Γωνία ανόδουσεράμπα</w:t>
            </w:r>
          </w:p>
          <w:p w:rsidR="00D35968" w:rsidRDefault="00D35968" w:rsidP="00D35968">
            <w:pPr>
              <w:numPr>
                <w:ilvl w:val="0"/>
                <w:numId w:val="37"/>
              </w:numPr>
              <w:rPr>
                <w:rFonts w:eastAsia="SimSun"/>
                <w:sz w:val="20"/>
                <w:szCs w:val="20"/>
                <w:lang w:eastAsia="zh-CN"/>
              </w:rPr>
            </w:pPr>
            <w:r>
              <w:rPr>
                <w:rFonts w:eastAsia="SimSun"/>
                <w:sz w:val="20"/>
                <w:szCs w:val="20"/>
                <w:lang w:eastAsia="zh-CN"/>
              </w:rPr>
              <w:t>Πλευρικήγωνία.</w:t>
            </w:r>
          </w:p>
          <w:p w:rsidR="00D35968" w:rsidRDefault="00D35968" w:rsidP="00D35968">
            <w:pPr>
              <w:numPr>
                <w:ilvl w:val="0"/>
                <w:numId w:val="37"/>
              </w:numPr>
              <w:rPr>
                <w:rFonts w:eastAsia="SimSun"/>
                <w:sz w:val="20"/>
                <w:szCs w:val="20"/>
                <w:lang w:eastAsia="zh-CN"/>
              </w:rPr>
            </w:pPr>
            <w:r>
              <w:rPr>
                <w:rFonts w:eastAsia="SimSun"/>
                <w:sz w:val="20"/>
                <w:szCs w:val="20"/>
                <w:lang w:eastAsia="zh-CN"/>
              </w:rPr>
              <w:t>Εσωτερικόςεξοπλισμός.</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 xml:space="preserve">Κατανάλωση καυσίμου σε </w:t>
            </w:r>
            <w:r>
              <w:rPr>
                <w:rFonts w:eastAsia="SimSun"/>
                <w:sz w:val="20"/>
                <w:szCs w:val="20"/>
                <w:lang w:eastAsia="zh-CN"/>
              </w:rPr>
              <w:t>lit</w:t>
            </w:r>
            <w:r>
              <w:rPr>
                <w:rFonts w:eastAsia="SimSun"/>
                <w:sz w:val="20"/>
                <w:szCs w:val="20"/>
                <w:lang w:val="el-GR" w:eastAsia="zh-CN"/>
              </w:rPr>
              <w:t>/100</w:t>
            </w:r>
            <w:r>
              <w:rPr>
                <w:rFonts w:eastAsia="SimSun"/>
                <w:sz w:val="20"/>
                <w:szCs w:val="20"/>
                <w:lang w:eastAsia="zh-CN"/>
              </w:rPr>
              <w:t>Km</w:t>
            </w:r>
            <w:r>
              <w:rPr>
                <w:rFonts w:eastAsia="SimSun"/>
                <w:sz w:val="20"/>
                <w:szCs w:val="20"/>
                <w:lang w:val="el-GR" w:eastAsia="zh-CN"/>
              </w:rPr>
              <w:t xml:space="preserve"> για αστικό, υπεραστικό και μεικτό κύκλο. Αποδεκτή τιμή ίση ή μικρότερη από 5,0 </w:t>
            </w:r>
            <w:r>
              <w:rPr>
                <w:rFonts w:eastAsia="SimSun"/>
                <w:sz w:val="20"/>
                <w:szCs w:val="20"/>
                <w:lang w:eastAsia="zh-CN"/>
              </w:rPr>
              <w:t>lit</w:t>
            </w:r>
            <w:r>
              <w:rPr>
                <w:rFonts w:eastAsia="SimSun"/>
                <w:sz w:val="20"/>
                <w:szCs w:val="20"/>
                <w:lang w:val="el-GR" w:eastAsia="zh-CN"/>
              </w:rPr>
              <w:t xml:space="preserve"> για μεικτό κύκλο.</w:t>
            </w:r>
          </w:p>
          <w:p w:rsidR="00D35968" w:rsidRDefault="00D35968" w:rsidP="00D35968">
            <w:pPr>
              <w:numPr>
                <w:ilvl w:val="0"/>
                <w:numId w:val="37"/>
              </w:numPr>
              <w:rPr>
                <w:rFonts w:eastAsia="SimSun"/>
                <w:sz w:val="20"/>
                <w:szCs w:val="20"/>
                <w:lang w:val="el-GR" w:eastAsia="zh-CN"/>
              </w:rPr>
            </w:pPr>
            <w:r>
              <w:rPr>
                <w:rFonts w:eastAsia="SimSun"/>
                <w:sz w:val="20"/>
                <w:szCs w:val="20"/>
                <w:lang w:val="el-GR" w:eastAsia="zh-CN"/>
              </w:rPr>
              <w:t>Τιμές εκπεμπόμενων καυσαερίων ανά ρύπο.</w:t>
            </w:r>
          </w:p>
          <w:p w:rsidR="00D35968" w:rsidRDefault="00D35968" w:rsidP="00D35968">
            <w:pPr>
              <w:numPr>
                <w:ilvl w:val="0"/>
                <w:numId w:val="37"/>
              </w:numPr>
              <w:rPr>
                <w:rFonts w:eastAsia="SimSun"/>
                <w:sz w:val="20"/>
                <w:szCs w:val="20"/>
                <w:lang w:eastAsia="zh-CN"/>
              </w:rPr>
            </w:pPr>
            <w:r>
              <w:rPr>
                <w:rFonts w:eastAsia="SimSun"/>
                <w:sz w:val="20"/>
                <w:szCs w:val="20"/>
                <w:lang w:eastAsia="zh-CN"/>
              </w:rPr>
              <w:t>Ωφέλιμοφορτίο.</w:t>
            </w:r>
          </w:p>
          <w:p w:rsidR="00D35968" w:rsidRPr="00D35968" w:rsidRDefault="00D35968" w:rsidP="00D35968">
            <w:pPr>
              <w:suppressAutoHyphens w:val="0"/>
              <w:spacing w:after="0" w:line="259" w:lineRule="auto"/>
              <w:rPr>
                <w:rFonts w:eastAsia="Arial"/>
                <w:bCs/>
                <w:sz w:val="20"/>
                <w:szCs w:val="22"/>
                <w:lang w:val="el-GR" w:eastAsia="el-GR"/>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ascii="Arial" w:eastAsia="Arial" w:hAnsi="Arial" w:cs="Arial"/>
                <w:color w:val="000000"/>
                <w:sz w:val="20"/>
              </w:rPr>
              <w:lastRenderedPageBreak/>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lastRenderedPageBreak/>
              <w:t>2.72 Να αναφερθούν τυχόν επί πλέον δυνατότητες του οχήματος πέραν των προδιαγραφόμενων. Διευκρινίζεται ότι με την λέξη «δυνατότητες» νοούνται συστήματα και λειτουργίες του μηχανήματος που υπάρχουν ήδη στο προσφερόμενο όχημα και η αξία τους περιλαμβάνεται στην τιμή κτήσεως του οχήματος που έχει δοθεί στην οικονομική προσφορά.</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color w:val="000000"/>
                <w:sz w:val="20"/>
                <w:szCs w:val="22"/>
                <w:lang w:val="el-GR" w:eastAsia="el-GR"/>
              </w:rPr>
            </w:pPr>
            <w:r w:rsidRPr="00D35968">
              <w:rPr>
                <w:rFonts w:ascii="Arial" w:eastAsia="Arial" w:hAnsi="Arial" w:cs="Arial"/>
                <w:color w:val="000000"/>
                <w:sz w:val="20"/>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Default="00D35968" w:rsidP="00D35968">
            <w:pPr>
              <w:rPr>
                <w:rFonts w:eastAsia="SimSun"/>
                <w:sz w:val="20"/>
                <w:szCs w:val="20"/>
                <w:lang w:val="el-GR" w:eastAsia="zh-CN"/>
              </w:rPr>
            </w:pPr>
            <w:r>
              <w:rPr>
                <w:rFonts w:eastAsia="SimSun"/>
                <w:sz w:val="20"/>
                <w:szCs w:val="20"/>
                <w:lang w:val="el-GR" w:eastAsia="zh-CN"/>
              </w:rPr>
              <w:t>2.73 Στην προσφορά να υπάρχει εγγύηση καλής λειτουργίας του προμηθευτή, η οποία να αναφέρεται στην ομαλή και ανεμπόδιστη λειτουργία του πλήρους οχήματος για έξι (6) τουλάχιστον έτη ή τουλάχιστον για 150.000,00 χλμ, στα μηχανικά μέρη και για τρία (3)  τουλάχιστον έτη στα ηλεκτρικά μέρη, εγγύηση αντισκωριακής προστασίας  για δώδέκα (12) τουλάχιστον έτη και βαφής αμαξώματος για τρία (3) τουλάχιστον έτη, και εγγύηση για την υβριδική μπαταρία για έξι (6) τουλάχιστον έτη ή 180.000,00 χλμ ,   δωρεάν οδική βοήθεια για  τρία (3) τουλάχιστον έτη .</w:t>
            </w:r>
          </w:p>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Η περίοδος εγγύησης θα πρέπει να καλύπτει εργατικά ανταλλακτικά (εκτός αναλωσίμων) και γενικά όλα τα έξοδα αποκατάστασης της βλάβης. Η κάθε εταιρία σε περίπτωση βλάβης εντός της εγγύησης θα αναλάβει την δωρεάν παροχή οχήματος αντικατάστασης.</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ascii="Arial" w:eastAsia="Arial" w:hAnsi="Arial" w:cs="Arial"/>
                <w:color w:val="000000"/>
                <w:sz w:val="20"/>
                <w:lang w:val="el-GR"/>
              </w:rPr>
            </w:pP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2.74 Στη διάρκεια της εγγύησης,ο προμηθευτής είναι υποχρεωμένος χωρίς καμία επιπλέον επιβάρυνση της Υπηρεσίας για την αντικατάσταση ή επισκευή εξαρτημάτων του οχήματος, για κάθε βλάβη ή φθορά που δεν προέρχεται από λάθος χειρισμού του προσωπικού ή από αντικανονική συντήρηση.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shd w:val="clear" w:color="auto" w:fill="auto"/>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shd w:val="clear" w:color="auto" w:fill="auto"/>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2.75 Ο προμηθευτής να εγγυηθεί την υποστήριξη του οχήματος σε ανταλλακτικά και οργανωμένο σέρβις, τουλάχιστον για (15) έτη από την παράδοσή του. Οι αιτήσεις στον προμηθευτή για ανταλλακτικά πρέπει να ικανοποιούνται άμεσα. Τα ανταλλακτικά ή εξαρτήματα και η εργασία τοποθέτησης αυτών, που εγκαθίστανται από το δίκτυο εξυπηρέτησης του προμηθευτή να καλύπτονται από εγγύηση τουλάχιστον ενός (1) έτους.</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2.76  Να κατατεθεί πρωτότυπο βιβλίο συντήρησης ή πρωτότυπο φυλλάδιο όλων των προγραμματισμένων συντηρήσεων του κατασκευαστή.</w:t>
            </w:r>
          </w:p>
        </w:tc>
        <w:tc>
          <w:tcPr>
            <w:tcW w:w="1559" w:type="dxa"/>
            <w:tcBorders>
              <w:top w:val="single" w:sz="4" w:space="0" w:color="000000"/>
              <w:left w:val="single" w:sz="4" w:space="0" w:color="000000"/>
              <w:bottom w:val="single" w:sz="4" w:space="0" w:color="000000"/>
              <w:right w:val="single" w:sz="4" w:space="0" w:color="000000"/>
            </w:tcBorders>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after="15"/>
              <w:rPr>
                <w:rFonts w:eastAsia="Arial"/>
                <w:bCs/>
                <w:sz w:val="20"/>
                <w:szCs w:val="22"/>
                <w:lang w:val="el-GR" w:eastAsia="el-GR"/>
              </w:rPr>
            </w:pPr>
            <w:r>
              <w:rPr>
                <w:sz w:val="20"/>
                <w:szCs w:val="20"/>
                <w:lang w:val="el-GR"/>
              </w:rPr>
              <w:t xml:space="preserve">2.77  Μαζί με την τεχνική προσφορά να δοθούν λεπτομερή στοιχεία για την τεχνική υποδομή της εταιρείας σχετικά με το </w:t>
            </w:r>
            <w:r>
              <w:rPr>
                <w:sz w:val="20"/>
                <w:szCs w:val="20"/>
              </w:rPr>
              <w:t>service</w:t>
            </w:r>
            <w:r>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2.78 Ο προμηθευτής, καθ’ όλη τη διάρκεια της εγγύησης, υποχρεούται να ενημερώνει για οποιαδήποτε τροποποίηση πραγματοποιείται στο δηλωθέν δίκτυο εξυπηρέτησης του προσφορότερου οχήματος και εντός 24 ωρών από αυτήν, την Αναθέτουσα Αρχή.</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2.79 Η παράδοση του οχήματος θα γίνει με δαπάνες του προμηθευτή σε χώρο που θα υποδειχθεί στα Ιωάννινα.</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NAI</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 xml:space="preserve">2.80  Το όχημα να παραδοθεί  έτοιμο  προς λειτουργία, µε επάρκεια καυσίμου στη δεξαμενή του και υγρό πλύσης κρυστάλλων, η δε στάθμη </w:t>
            </w:r>
            <w:r>
              <w:rPr>
                <w:rFonts w:eastAsia="SimSun"/>
                <w:sz w:val="20"/>
                <w:szCs w:val="20"/>
                <w:lang w:val="el-GR" w:eastAsia="zh-CN"/>
              </w:rPr>
              <w:lastRenderedPageBreak/>
              <w:t>των λιπαντικών &amp; εν γένει υγρών να βρίσκεται στα προβλεπόμενα από τον κατασκευαστή επίπεδα.</w:t>
            </w:r>
          </w:p>
        </w:tc>
        <w:tc>
          <w:tcPr>
            <w:tcW w:w="1559" w:type="dxa"/>
            <w:tcBorders>
              <w:top w:val="single" w:sz="4" w:space="0" w:color="000000"/>
              <w:left w:val="single" w:sz="4" w:space="0" w:color="000000"/>
              <w:bottom w:val="single" w:sz="4" w:space="0" w:color="000000"/>
              <w:right w:val="single" w:sz="4" w:space="0" w:color="000000"/>
            </w:tcBorders>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lastRenderedPageBreak/>
              <w:t>ΝΑΙ</w:t>
            </w:r>
          </w:p>
        </w:tc>
        <w:tc>
          <w:tcPr>
            <w:tcW w:w="1559" w:type="dxa"/>
            <w:tcBorders>
              <w:top w:val="single" w:sz="4" w:space="0" w:color="000000"/>
              <w:left w:val="single" w:sz="4" w:space="0" w:color="000000"/>
              <w:bottom w:val="single" w:sz="4" w:space="0" w:color="000000"/>
              <w:right w:val="single" w:sz="4" w:space="0" w:color="000000"/>
            </w:tcBorders>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lastRenderedPageBreak/>
              <w:t>2.81 Με την παράδοση του οχήματος, ο προμηθευτής υποχρεούται να εκπαιδεύσει δωρεάν, για τουλάχιστον µια (1) εργάσιμη ημέρα, στα Ιωάννινα, µε κατάλληλο προσωπικό του, δύο (2) άτομα της Υπηρεσίας, σε θέματα λειτουργίας-χειρισμού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 xml:space="preserve">2.82 </w:t>
            </w:r>
            <w:r>
              <w:rPr>
                <w:rFonts w:eastAsia="SimSun"/>
                <w:sz w:val="20"/>
                <w:szCs w:val="20"/>
                <w:lang w:val="el-GR"/>
              </w:rPr>
              <w:t>Το</w:t>
            </w:r>
            <w:r>
              <w:rPr>
                <w:rFonts w:eastAsia="SimSun"/>
                <w:sz w:val="20"/>
                <w:szCs w:val="20"/>
                <w:lang w:val="el-GR" w:eastAsia="zh-CN"/>
              </w:rPr>
              <w:t xml:space="preserve"> όχημα να συνοδεύεται µε πλήρη σειρά τεχνικών εγχειριδίων οδηγιών, χειρισμού και συντήρησης στην Ελληνική γλώσσα.</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ascii="Times New Roman" w:hAnsi="Times New Roman" w:cs="Times New Roman"/>
                <w:color w:val="000000"/>
                <w:sz w:val="20"/>
                <w:lang w:val="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ascii="Times New Roman" w:hAnsi="Times New Roman" w:cs="Times New Roman"/>
                <w:color w:val="000000"/>
                <w:sz w:val="20"/>
                <w:lang w:val="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2.83 Με δήλωση του προμηθευτή, να βεβαιώνεται το έτος κατασκευής να είναι από το 2023 και έπειτα και ότι το προσφερόμενο μοντέλο είναι το πιο πρόσφατο της κατηγορίας.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ascii="Times New Roman" w:hAnsi="Times New Roman" w:cs="Times New Roman"/>
                <w:color w:val="000000"/>
                <w:sz w:val="20"/>
                <w:lang w:val="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ascii="Times New Roman" w:hAnsi="Times New Roman" w:cs="Times New Roman"/>
                <w:color w:val="000000"/>
                <w:sz w:val="20"/>
                <w:lang w:val="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2.84 Στις τεχνικές προσφορές θα αναφέρονται: α) η χώρα προέλευσης των οχημάτων και β) το εργοστάσιο κατασκευής των οχημάτων.</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n-US" w:eastAsia="el-GR"/>
              </w:rPr>
            </w:pPr>
            <w:r w:rsidRPr="00D35968">
              <w:rPr>
                <w:rFonts w:eastAsia="Arial"/>
                <w:bCs/>
                <w:sz w:val="20"/>
                <w:szCs w:val="22"/>
                <w:lang w:val="en-US" w:eastAsia="el-GR"/>
              </w:rPr>
              <w:t>NAI</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ascii="Times New Roman" w:hAnsi="Times New Roman" w:cs="Times New Roman"/>
                <w:color w:val="000000"/>
                <w:sz w:val="20"/>
                <w:lang w:val="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ascii="Times New Roman" w:hAnsi="Times New Roman" w:cs="Times New Roman"/>
                <w:color w:val="000000"/>
                <w:sz w:val="20"/>
                <w:lang w:val="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2.85 Ο προμηθευτής ανεξάρτητα αν είναι αντιπρόσωπος ή όχι της κατασκευάστριας εταιρείας, θα δηλώσει ότι αναλαμβάνει την υποχρέωση να βρει και να υποδείξει άλλη εταιρεία, που θα αναλαμβάνει τη συντήρηση αντ' αυτού σε περίπτωση που πάψει να υφίσταται ως εταιρεία, η οποία θα έχει έδρα τα Ιωάννινα.</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r w:rsidR="00D35968" w:rsidRPr="00D35968">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pacing w:line="247" w:lineRule="auto"/>
              <w:ind w:right="60"/>
              <w:rPr>
                <w:rFonts w:eastAsia="Arial"/>
                <w:bCs/>
                <w:sz w:val="20"/>
                <w:szCs w:val="22"/>
                <w:lang w:val="el-GR" w:eastAsia="el-GR"/>
              </w:rPr>
            </w:pPr>
            <w:r>
              <w:rPr>
                <w:rFonts w:eastAsia="SimSun"/>
                <w:sz w:val="20"/>
                <w:szCs w:val="20"/>
                <w:lang w:val="el-GR" w:eastAsia="zh-CN"/>
              </w:rPr>
              <w:t xml:space="preserve">2.86 Κατά τον χρόνο της εγγύησης καλής λειτουργίας ο ανάδοχος είναι υποχρεωμένος να αποκαταστήσει οποιεσδήποτε βλάβες που θα παρουσιαστούν και δεν θα οφείλονται σε κακή χρήση του μηχανήματος και να αντικαθιστά χωρίς επιβάρυνση ελαττωματικά ή κακής ποιότητας εξαρτήματα. Σε περίπτωση που τις παραπάνω επισκευές ή </w:t>
            </w:r>
            <w:r>
              <w:rPr>
                <w:rFonts w:eastAsia="SimSun"/>
                <w:sz w:val="20"/>
                <w:szCs w:val="20"/>
                <w:lang w:eastAsia="zh-CN"/>
              </w:rPr>
              <w:t>services</w:t>
            </w:r>
            <w:r>
              <w:rPr>
                <w:rFonts w:eastAsia="SimSun"/>
                <w:sz w:val="20"/>
                <w:szCs w:val="20"/>
                <w:lang w:val="el-GR" w:eastAsia="zh-CN"/>
              </w:rPr>
              <w:t>θα εκτελέσει άλλο συνεργείο εκτός της εταιρίας που θα υποβάλλει την προσφορά, εξουσιοδοτημένου ή συνεργαζόμενου τότε αυτή θα συνοδεύεται από Υ.Δ. του Ν. 1599/86 περί ανάληψης της εν λόγω ευθύνης σύμφωνα με την προσφορά. Το επιθυμητό είναι να εκτελούνται από την προσφέρουσα εταιρία σε δικές της εγκαταστάσεις ή σε εξουσιοδοτημένες αυτής στην ΠΕ Ιωαννίνων.</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50"/>
              <w:rPr>
                <w:rFonts w:eastAsia="Arial"/>
                <w:bCs/>
                <w:sz w:val="20"/>
                <w:szCs w:val="22"/>
                <w:lang w:val="el-GR" w:eastAsia="el-GR"/>
              </w:rPr>
            </w:pPr>
            <w:r w:rsidRPr="00D35968">
              <w:rPr>
                <w:rFonts w:eastAsia="Arial"/>
                <w:bCs/>
                <w:sz w:val="20"/>
                <w:szCs w:val="22"/>
                <w:lang w:val="el-GR"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rPr>
                <w:rFonts w:eastAsia="Arial"/>
                <w:b/>
                <w:color w:val="00007F"/>
                <w:sz w:val="20"/>
                <w:szCs w:val="22"/>
                <w:lang w:val="el-GR"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35968" w:rsidRPr="00D35968" w:rsidRDefault="00D35968" w:rsidP="00D35968">
            <w:pPr>
              <w:suppressAutoHyphens w:val="0"/>
              <w:spacing w:after="0" w:line="259" w:lineRule="auto"/>
              <w:ind w:left="139"/>
              <w:rPr>
                <w:rFonts w:eastAsia="Arial"/>
                <w:b/>
                <w:color w:val="00007F"/>
                <w:sz w:val="20"/>
                <w:szCs w:val="22"/>
                <w:lang w:val="el-GR" w:eastAsia="el-GR"/>
              </w:rPr>
            </w:pPr>
          </w:p>
        </w:tc>
      </w:tr>
    </w:tbl>
    <w:p w:rsidR="00C118EF" w:rsidRPr="00B07DC2" w:rsidRDefault="00C118EF" w:rsidP="00C118EF">
      <w:pPr>
        <w:suppressAutoHyphens w:val="0"/>
        <w:spacing w:after="0" w:line="259" w:lineRule="auto"/>
        <w:ind w:left="10" w:right="4515" w:hanging="10"/>
        <w:jc w:val="right"/>
        <w:rPr>
          <w:rFonts w:eastAsia="Calibri"/>
          <w:color w:val="000000"/>
          <w:szCs w:val="22"/>
          <w:lang w:val="el-GR" w:eastAsia="el-GR"/>
        </w:rPr>
      </w:pPr>
    </w:p>
    <w:p w:rsidR="003929DA" w:rsidRPr="00B07DC2" w:rsidRDefault="003929DA">
      <w:pPr>
        <w:spacing w:before="57" w:after="57"/>
        <w:rPr>
          <w:lang w:val="el-GR"/>
        </w:rPr>
      </w:pPr>
    </w:p>
    <w:p w:rsidR="003929DA" w:rsidRPr="00B07DC2" w:rsidRDefault="007D45F1">
      <w:pPr>
        <w:spacing w:before="57" w:after="57"/>
        <w:rPr>
          <w:i/>
          <w:color w:val="5B9BD5"/>
          <w:szCs w:val="22"/>
          <w:lang w:val="el-GR"/>
        </w:rPr>
      </w:pPr>
      <w:r>
        <w:rPr>
          <w:i/>
          <w:color w:val="5B9BD5"/>
          <w:szCs w:val="22"/>
          <w:lang w:val="el-GR"/>
        </w:rPr>
        <w:br w:type="page"/>
      </w:r>
    </w:p>
    <w:p w:rsidR="003929DA" w:rsidRDefault="003929DA">
      <w:pPr>
        <w:pStyle w:val="2"/>
        <w:tabs>
          <w:tab w:val="clear" w:pos="567"/>
          <w:tab w:val="left" w:pos="0"/>
        </w:tabs>
        <w:spacing w:before="57" w:after="57"/>
        <w:ind w:left="0" w:firstLine="0"/>
        <w:rPr>
          <w:lang w:val="el-GR"/>
        </w:rPr>
      </w:pPr>
      <w:bookmarkStart w:id="73" w:name="_Toc105069530"/>
      <w:r>
        <w:rPr>
          <w:lang w:val="el-GR"/>
        </w:rPr>
        <w:t>ΠΑΡΑΡΤΗΜΑ V – Υπόδειγμα Οικονομικής Προσφοράς</w:t>
      </w:r>
      <w:bookmarkEnd w:id="73"/>
    </w:p>
    <w:p w:rsidR="003929DA" w:rsidRDefault="003929DA">
      <w:pPr>
        <w:spacing w:before="57" w:after="57"/>
        <w:rPr>
          <w:lang w:val="el-GR"/>
        </w:rPr>
      </w:pPr>
    </w:p>
    <w:p w:rsidR="002D5363" w:rsidRPr="002D5363" w:rsidRDefault="002D5363" w:rsidP="002D5363">
      <w:pPr>
        <w:suppressAutoHyphens w:val="0"/>
        <w:spacing w:after="0" w:line="259" w:lineRule="auto"/>
        <w:jc w:val="left"/>
        <w:rPr>
          <w:rFonts w:eastAsia="Calibri"/>
          <w:color w:val="000000"/>
          <w:szCs w:val="22"/>
          <w:lang w:val="el-GR" w:eastAsia="el-GR"/>
        </w:rPr>
      </w:pPr>
    </w:p>
    <w:p w:rsidR="002D5363" w:rsidRPr="002D5363" w:rsidRDefault="002D5363" w:rsidP="002D5363">
      <w:pPr>
        <w:keepNext/>
        <w:keepLines/>
        <w:suppressAutoHyphens w:val="0"/>
        <w:spacing w:after="238" w:line="265" w:lineRule="auto"/>
        <w:ind w:right="278"/>
        <w:jc w:val="center"/>
        <w:outlineLvl w:val="4"/>
        <w:rPr>
          <w:rFonts w:eastAsia="Book Antiqua"/>
          <w:b/>
          <w:color w:val="000000"/>
          <w:sz w:val="20"/>
          <w:szCs w:val="22"/>
          <w:lang w:val="el-GR" w:eastAsia="el-GR"/>
        </w:rPr>
      </w:pPr>
      <w:r w:rsidRPr="00FD014C">
        <w:rPr>
          <w:rFonts w:eastAsia="Book Antiqua"/>
          <w:b/>
          <w:color w:val="000000"/>
          <w:sz w:val="24"/>
          <w:szCs w:val="22"/>
          <w:lang w:val="el-GR" w:eastAsia="el-GR"/>
        </w:rPr>
        <w:t xml:space="preserve">(Ανήκει στην </w:t>
      </w:r>
      <w:r w:rsidR="001D6B32">
        <w:rPr>
          <w:rFonts w:eastAsia="Book Antiqua"/>
          <w:b/>
          <w:color w:val="000000"/>
          <w:sz w:val="24"/>
          <w:szCs w:val="22"/>
          <w:lang w:val="el-GR" w:eastAsia="el-GR"/>
        </w:rPr>
        <w:t>0</w:t>
      </w:r>
      <w:r w:rsidR="005838F2">
        <w:rPr>
          <w:rFonts w:eastAsia="Book Antiqua"/>
          <w:b/>
          <w:color w:val="000000"/>
          <w:sz w:val="24"/>
          <w:szCs w:val="22"/>
          <w:lang w:val="el-GR" w:eastAsia="el-GR"/>
        </w:rPr>
        <w:t>9</w:t>
      </w:r>
      <w:r w:rsidR="00FD014C" w:rsidRPr="00FD014C">
        <w:rPr>
          <w:rFonts w:eastAsia="Book Antiqua"/>
          <w:b/>
          <w:color w:val="000000"/>
          <w:sz w:val="24"/>
          <w:szCs w:val="22"/>
          <w:lang w:val="el-GR" w:eastAsia="el-GR"/>
        </w:rPr>
        <w:t>/</w:t>
      </w:r>
      <w:r w:rsidRPr="00FD014C">
        <w:rPr>
          <w:rFonts w:eastAsia="Book Antiqua"/>
          <w:b/>
          <w:color w:val="000000"/>
          <w:sz w:val="24"/>
          <w:szCs w:val="22"/>
          <w:lang w:val="el-GR" w:eastAsia="el-GR"/>
        </w:rPr>
        <w:t>20</w:t>
      </w:r>
      <w:r w:rsidRPr="005838F2">
        <w:rPr>
          <w:rFonts w:eastAsia="Book Antiqua"/>
          <w:b/>
          <w:color w:val="000000"/>
          <w:sz w:val="24"/>
          <w:szCs w:val="22"/>
          <w:lang w:val="el-GR" w:eastAsia="el-GR"/>
        </w:rPr>
        <w:t>2</w:t>
      </w:r>
      <w:r w:rsidR="00CE0688">
        <w:rPr>
          <w:rFonts w:eastAsia="Book Antiqua"/>
          <w:b/>
          <w:color w:val="000000"/>
          <w:sz w:val="24"/>
          <w:szCs w:val="22"/>
          <w:lang w:val="el-GR" w:eastAsia="el-GR"/>
        </w:rPr>
        <w:t>3)</w:t>
      </w:r>
    </w:p>
    <w:p w:rsidR="002D5363" w:rsidRPr="002D5363" w:rsidRDefault="002D5363" w:rsidP="002D5363">
      <w:pPr>
        <w:suppressAutoHyphens w:val="0"/>
        <w:spacing w:after="86" w:line="259" w:lineRule="auto"/>
        <w:jc w:val="left"/>
        <w:rPr>
          <w:rFonts w:eastAsia="Calibri"/>
          <w:color w:val="000000"/>
          <w:szCs w:val="22"/>
          <w:lang w:val="el-GR" w:eastAsia="el-GR"/>
        </w:rPr>
      </w:pPr>
    </w:p>
    <w:p w:rsidR="002D5363" w:rsidRPr="002D5363" w:rsidRDefault="002D5363" w:rsidP="002D5363">
      <w:pPr>
        <w:suppressAutoHyphens w:val="0"/>
        <w:spacing w:after="160" w:line="259" w:lineRule="auto"/>
        <w:rPr>
          <w:iCs/>
          <w:sz w:val="20"/>
          <w:szCs w:val="20"/>
          <w:lang w:val="el-GR" w:eastAsia="el-GR"/>
        </w:rPr>
      </w:pPr>
      <w:r w:rsidRPr="002D5363">
        <w:rPr>
          <w:b/>
          <w:bCs/>
          <w:iCs/>
          <w:sz w:val="20"/>
          <w:szCs w:val="20"/>
          <w:lang w:val="el-GR" w:eastAsia="el-GR"/>
        </w:rPr>
        <w:t>Προς:</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Αποκεντρωμένη Διοίκηση Ηπείρου - Δυτικής Μακεδονίας</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Γενική Διεύθυνση Εσωτερικής Λειτουργίας</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Διεύθυνση Οικονομικού</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Βορείου Ηπείρου 20 – 45445</w:t>
      </w:r>
      <w:r w:rsidRPr="005838F2">
        <w:rPr>
          <w:b/>
          <w:bCs/>
          <w:iCs/>
          <w:sz w:val="20"/>
          <w:szCs w:val="20"/>
          <w:lang w:val="el-GR" w:eastAsia="el-GR"/>
        </w:rPr>
        <w:t xml:space="preserve"> </w:t>
      </w:r>
      <w:r w:rsidRPr="002D5363">
        <w:rPr>
          <w:b/>
          <w:bCs/>
          <w:iCs/>
          <w:sz w:val="20"/>
          <w:szCs w:val="20"/>
          <w:lang w:val="el-GR" w:eastAsia="el-GR"/>
        </w:rPr>
        <w:t>Ιωάννινα</w:t>
      </w:r>
    </w:p>
    <w:p w:rsidR="002D5363" w:rsidRPr="002D5363" w:rsidRDefault="002D5363" w:rsidP="002D5363">
      <w:pPr>
        <w:suppressAutoHyphens w:val="0"/>
        <w:spacing w:after="0"/>
        <w:ind w:left="440"/>
        <w:rPr>
          <w:iCs/>
          <w:sz w:val="24"/>
          <w:lang w:val="el-GR" w:eastAsia="el-GR"/>
        </w:rPr>
      </w:pPr>
    </w:p>
    <w:p w:rsidR="002D5363" w:rsidRPr="002D5363" w:rsidRDefault="002D5363" w:rsidP="002D5363">
      <w:pPr>
        <w:suppressAutoHyphens w:val="0"/>
        <w:spacing w:after="0"/>
        <w:jc w:val="left"/>
        <w:rPr>
          <w:b/>
          <w:color w:val="FFFFFF"/>
          <w:sz w:val="20"/>
          <w:szCs w:val="20"/>
          <w:lang w:val="el-GR" w:eastAsia="el-GR"/>
        </w:rPr>
      </w:pPr>
      <w:r w:rsidRPr="002D5363">
        <w:rPr>
          <w:b/>
          <w:color w:val="FFFFFF"/>
          <w:sz w:val="20"/>
          <w:szCs w:val="20"/>
          <w:highlight w:val="black"/>
          <w:lang w:val="el-GR" w:eastAsia="el-GR"/>
        </w:rPr>
        <w:t xml:space="preserve">ΣΤΟΙΧΕΙΑ ΥΠΟΨΗΦΙΟΥ ΠΡΟΜΗΘΕΥΤΗ </w:t>
      </w:r>
      <w:r w:rsidRPr="002D5363">
        <w:rPr>
          <w:b/>
          <w:color w:val="FFFFFF"/>
          <w:sz w:val="20"/>
          <w:szCs w:val="20"/>
          <w:lang w:val="el-GR" w:eastAsia="el-GR"/>
        </w:rPr>
        <w:t>πρ</w:t>
      </w:r>
    </w:p>
    <w:p w:rsidR="002D5363" w:rsidRPr="002D5363" w:rsidRDefault="002D5363" w:rsidP="002D5363">
      <w:pPr>
        <w:suppressAutoHyphens w:val="0"/>
        <w:spacing w:after="0"/>
        <w:jc w:val="left"/>
        <w:rPr>
          <w:b/>
          <w:color w:val="FFFFFF"/>
          <w:sz w:val="20"/>
          <w:szCs w:val="20"/>
          <w:lang w:val="el-GR" w:eastAsia="el-GR"/>
        </w:rPr>
      </w:pPr>
    </w:p>
    <w:p w:rsidR="002D5363" w:rsidRPr="002D5363" w:rsidRDefault="002D5363" w:rsidP="002D5363">
      <w:pPr>
        <w:suppressAutoHyphens w:val="0"/>
        <w:spacing w:after="0"/>
        <w:jc w:val="left"/>
        <w:rPr>
          <w:b/>
          <w:color w:val="FFFFFF"/>
          <w:sz w:val="20"/>
          <w:szCs w:val="20"/>
          <w:lang w:val="el-GR" w:eastAsia="el-GR"/>
        </w:rPr>
      </w:pPr>
    </w:p>
    <w:p w:rsidR="002D5363" w:rsidRPr="002D5363" w:rsidRDefault="002D5363" w:rsidP="002D5363">
      <w:pPr>
        <w:suppressAutoHyphens w:val="0"/>
        <w:spacing w:after="0"/>
        <w:jc w:val="left"/>
        <w:rPr>
          <w:b/>
          <w:color w:val="FFFFFF"/>
          <w:sz w:val="20"/>
          <w:szCs w:val="20"/>
          <w:lang w:val="el-GR" w:eastAsia="el-GR"/>
        </w:rPr>
      </w:pPr>
      <w:r w:rsidRPr="002D5363">
        <w:rPr>
          <w:b/>
          <w:color w:val="FFFFFF"/>
          <w:sz w:val="20"/>
          <w:szCs w:val="20"/>
          <w:lang w:val="el-GR" w:eastAsia="el-GR"/>
        </w:rPr>
        <w:t>ομηθευτη</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ind w:left="-43" w:firstLine="43"/>
              <w:jc w:val="left"/>
              <w:rPr>
                <w:b/>
                <w:bCs/>
                <w:color w:val="000000"/>
                <w:sz w:val="20"/>
                <w:szCs w:val="20"/>
                <w:lang w:val="el-GR" w:eastAsia="el-GR"/>
              </w:rPr>
            </w:pPr>
            <w:r w:rsidRPr="002D5363">
              <w:rPr>
                <w:b/>
                <w:bCs/>
                <w:color w:val="000000"/>
                <w:sz w:val="20"/>
                <w:szCs w:val="20"/>
                <w:lang w:val="el-GR" w:eastAsia="el-GR"/>
              </w:rPr>
              <w:t>ΕΤΑΙΡΙΚΗ</w:t>
            </w:r>
          </w:p>
          <w:p w:rsidR="002D5363" w:rsidRPr="002D5363" w:rsidRDefault="002D5363" w:rsidP="002D5363">
            <w:pPr>
              <w:suppressAutoHyphens w:val="0"/>
              <w:spacing w:after="0"/>
              <w:ind w:left="-199" w:firstLine="180"/>
              <w:jc w:val="left"/>
              <w:rPr>
                <w:b/>
                <w:bCs/>
                <w:color w:val="000000"/>
                <w:sz w:val="20"/>
                <w:szCs w:val="20"/>
                <w:lang w:val="el-GR" w:eastAsia="el-GR"/>
              </w:rPr>
            </w:pPr>
            <w:r w:rsidRPr="002D5363">
              <w:rPr>
                <w:b/>
                <w:bCs/>
                <w:color w:val="000000"/>
                <w:sz w:val="20"/>
                <w:szCs w:val="20"/>
                <w:lang w:val="el-GR" w:eastAsia="el-GR"/>
              </w:rPr>
              <w:t>ΕΠΩΝΥΜΙΑ</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ΕΤΑΙΡΙΚΗ ΜΟΡΦΗ</w:t>
            </w:r>
          </w:p>
        </w:tc>
        <w:tc>
          <w:tcPr>
            <w:tcW w:w="6894"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spacing w:after="0"/>
              <w:jc w:val="left"/>
              <w:rPr>
                <w:b/>
                <w:color w:val="FFFFFF"/>
                <w:sz w:val="20"/>
                <w:szCs w:val="20"/>
                <w:lang w:val="el-GR" w:eastAsia="el-GR"/>
              </w:rPr>
            </w:pPr>
            <w:r w:rsidRPr="002D5363">
              <w:rPr>
                <w:b/>
                <w:color w:val="FFFFFF"/>
                <w:sz w:val="20"/>
                <w:szCs w:val="20"/>
                <w:lang w:val="el-GR" w:eastAsia="el-GR"/>
              </w:rPr>
              <w:t>ΔΔΓΗΓ</w:t>
            </w: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ΕΠΑΓΓΕΛΜΑΤΙΚΗ ΔΡΑΣΤΗΡΙΟΤΗΤΑ</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ΟΝΟΜΑΤΕΠΩΝΥΜΟ ΝΟΜΙΜΟΥ ΕΚΠΡΟΣΩΠΟΥ</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Α.Φ.Μ. – Δ.Ο.Υ.</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ΔΙΕΥΘΥΝΣΗ</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ΠΟΛΗ</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ΤΗΛΕΦΩΝΟ / ΦΑΞ / E-MAIL</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ΕΙΔΟΣ  ΓΙΑ ΤΟ ΟΠΟΙΟ ΓΙΝΕΤΑΙ Η ΠΡΟΣΦΟΡΑ</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ΛΗΞΗ ΟΙΚΟΝΟΜΙΚΗΣ ΠΡΟΣΦΟΡΑΣ</w:t>
            </w:r>
          </w:p>
        </w:tc>
        <w:tc>
          <w:tcPr>
            <w:tcW w:w="6894"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center"/>
              <w:rPr>
                <w:b/>
                <w:color w:val="FFFFFF"/>
                <w:sz w:val="20"/>
                <w:szCs w:val="20"/>
                <w:lang w:val="el-GR" w:eastAsia="el-GR"/>
              </w:rPr>
            </w:pPr>
            <w:r w:rsidRPr="002D5363">
              <w:rPr>
                <w:iCs/>
                <w:sz w:val="20"/>
                <w:szCs w:val="20"/>
                <w:lang w:val="el-GR" w:eastAsia="el-GR"/>
              </w:rPr>
              <w:t xml:space="preserve">εκατόν </w:t>
            </w:r>
            <w:r>
              <w:rPr>
                <w:iCs/>
                <w:sz w:val="20"/>
                <w:szCs w:val="20"/>
                <w:lang w:val="el-GR" w:eastAsia="el-GR"/>
              </w:rPr>
              <w:t>ογδόντα</w:t>
            </w:r>
            <w:r w:rsidRPr="002D5363">
              <w:rPr>
                <w:iCs/>
                <w:sz w:val="20"/>
                <w:szCs w:val="20"/>
                <w:lang w:val="el-GR" w:eastAsia="el-GR"/>
              </w:rPr>
              <w:t xml:space="preserve"> (1</w:t>
            </w:r>
            <w:r>
              <w:rPr>
                <w:iCs/>
                <w:sz w:val="20"/>
                <w:szCs w:val="20"/>
                <w:lang w:val="el-GR" w:eastAsia="el-GR"/>
              </w:rPr>
              <w:t>8</w:t>
            </w:r>
            <w:r w:rsidRPr="002D5363">
              <w:rPr>
                <w:iCs/>
                <w:sz w:val="20"/>
                <w:szCs w:val="20"/>
                <w:lang w:val="el-GR" w:eastAsia="el-GR"/>
              </w:rPr>
              <w:t xml:space="preserve">0) ημέρες από την επομένη της </w:t>
            </w:r>
            <w:r w:rsidR="00130EAE">
              <w:rPr>
                <w:iCs/>
                <w:sz w:val="20"/>
                <w:szCs w:val="20"/>
                <w:lang w:val="el-GR" w:eastAsia="el-GR"/>
              </w:rPr>
              <w:t>καταληκτικής ημερομηνίας υποβολής των προσφορών.</w:t>
            </w:r>
          </w:p>
        </w:tc>
      </w:tr>
    </w:tbl>
    <w:p w:rsidR="002D5363" w:rsidRPr="002D5363" w:rsidRDefault="002D5363" w:rsidP="002D5363">
      <w:pPr>
        <w:suppressAutoHyphens w:val="0"/>
        <w:spacing w:after="0"/>
        <w:jc w:val="left"/>
        <w:rPr>
          <w:b/>
          <w:color w:val="FFFFFF"/>
          <w:sz w:val="20"/>
          <w:szCs w:val="20"/>
          <w:lang w:val="el-GR" w:eastAsia="el-GR"/>
        </w:rPr>
      </w:pPr>
    </w:p>
    <w:p w:rsidR="002D5363" w:rsidRPr="002D5363" w:rsidRDefault="002D5363" w:rsidP="002D5363">
      <w:pPr>
        <w:suppressAutoHyphens w:val="0"/>
        <w:spacing w:after="0"/>
        <w:rPr>
          <w:iCs/>
          <w:sz w:val="20"/>
          <w:szCs w:val="20"/>
          <w:lang w:val="el-GR" w:eastAsia="el-GR"/>
        </w:rPr>
      </w:pPr>
    </w:p>
    <w:p w:rsidR="00530BA6" w:rsidRDefault="002D5363" w:rsidP="002D5363">
      <w:pPr>
        <w:suppressAutoHyphens w:val="0"/>
        <w:rPr>
          <w:sz w:val="20"/>
          <w:szCs w:val="20"/>
          <w:lang w:val="el-GR" w:eastAsia="el-GR"/>
        </w:rPr>
      </w:pPr>
      <w:r w:rsidRPr="002D5363">
        <w:rPr>
          <w:iCs/>
          <w:sz w:val="20"/>
          <w:szCs w:val="20"/>
          <w:lang w:val="el-GR" w:eastAsia="el-GR"/>
        </w:rPr>
        <w:t xml:space="preserve">Ο υπογράφων.................................................................... </w:t>
      </w:r>
      <w:r w:rsidRPr="002D5363">
        <w:rPr>
          <w:sz w:val="20"/>
          <w:szCs w:val="20"/>
          <w:lang w:val="el-GR" w:eastAsia="el-GR"/>
        </w:rPr>
        <w:t xml:space="preserve">δηλώνω ότι για την προμήθεια </w:t>
      </w:r>
      <w:r>
        <w:rPr>
          <w:sz w:val="20"/>
          <w:szCs w:val="20"/>
          <w:lang w:val="el-GR" w:eastAsia="el-GR"/>
        </w:rPr>
        <w:t xml:space="preserve">3 αυτοκινήτων </w:t>
      </w:r>
      <w:r w:rsidRPr="002D5363">
        <w:rPr>
          <w:sz w:val="20"/>
          <w:szCs w:val="20"/>
          <w:lang w:val="el-GR" w:eastAsia="el-GR"/>
        </w:rPr>
        <w:t>4</w:t>
      </w:r>
      <w:r>
        <w:rPr>
          <w:sz w:val="20"/>
          <w:szCs w:val="20"/>
          <w:lang w:val="en-US" w:eastAsia="el-GR"/>
        </w:rPr>
        <w:t>x</w:t>
      </w:r>
      <w:r w:rsidRPr="002D5363">
        <w:rPr>
          <w:sz w:val="20"/>
          <w:szCs w:val="20"/>
          <w:lang w:val="el-GR" w:eastAsia="el-GR"/>
        </w:rPr>
        <w:t>4</w:t>
      </w:r>
      <w:r w:rsidRPr="00FD014C">
        <w:rPr>
          <w:iCs/>
          <w:sz w:val="20"/>
          <w:szCs w:val="20"/>
          <w:lang w:val="el-GR" w:eastAsia="el-GR"/>
        </w:rPr>
        <w:t>,</w:t>
      </w:r>
      <w:r w:rsidR="00CE0688">
        <w:rPr>
          <w:iCs/>
          <w:sz w:val="20"/>
          <w:szCs w:val="20"/>
          <w:lang w:val="el-GR" w:eastAsia="el-GR"/>
        </w:rPr>
        <w:t xml:space="preserve"> </w:t>
      </w:r>
      <w:r w:rsidRPr="00FD014C">
        <w:rPr>
          <w:sz w:val="20"/>
          <w:szCs w:val="20"/>
          <w:lang w:val="el-GR" w:eastAsia="el-GR"/>
        </w:rPr>
        <w:t>σύμφωνα με τους όρους της υπ’ αρ</w:t>
      </w:r>
      <w:r w:rsidR="00CE0688">
        <w:rPr>
          <w:sz w:val="20"/>
          <w:szCs w:val="20"/>
          <w:lang w:val="el-GR" w:eastAsia="el-GR"/>
        </w:rPr>
        <w:t>ι</w:t>
      </w:r>
      <w:r w:rsidRPr="00FD014C">
        <w:rPr>
          <w:sz w:val="20"/>
          <w:szCs w:val="20"/>
          <w:lang w:val="el-GR" w:eastAsia="el-GR"/>
        </w:rPr>
        <w:t>θ.</w:t>
      </w:r>
      <w:r w:rsidR="00FD014C" w:rsidRPr="00FD014C">
        <w:rPr>
          <w:sz w:val="20"/>
          <w:szCs w:val="20"/>
          <w:lang w:val="el-GR" w:eastAsia="el-GR"/>
        </w:rPr>
        <w:t xml:space="preserve"> </w:t>
      </w:r>
      <w:r w:rsidR="00CE0688">
        <w:rPr>
          <w:sz w:val="20"/>
          <w:szCs w:val="20"/>
          <w:lang w:val="el-GR" w:eastAsia="el-GR"/>
        </w:rPr>
        <w:t xml:space="preserve">  </w:t>
      </w:r>
      <w:r w:rsidRPr="00FD014C">
        <w:rPr>
          <w:sz w:val="20"/>
          <w:szCs w:val="20"/>
          <w:lang w:val="el-GR" w:eastAsia="el-GR"/>
        </w:rPr>
        <w:t>/20</w:t>
      </w:r>
      <w:r w:rsidR="00530BA6" w:rsidRPr="00FD014C">
        <w:rPr>
          <w:sz w:val="20"/>
          <w:szCs w:val="20"/>
          <w:lang w:val="el-GR" w:eastAsia="el-GR"/>
        </w:rPr>
        <w:t>2</w:t>
      </w:r>
      <w:r w:rsidR="00CE0688">
        <w:rPr>
          <w:sz w:val="20"/>
          <w:szCs w:val="20"/>
          <w:lang w:val="el-GR" w:eastAsia="el-GR"/>
        </w:rPr>
        <w:t>3</w:t>
      </w:r>
      <w:r w:rsidRPr="00FD014C">
        <w:rPr>
          <w:sz w:val="20"/>
          <w:szCs w:val="20"/>
          <w:lang w:val="el-GR" w:eastAsia="el-GR"/>
        </w:rPr>
        <w:t xml:space="preserve"> διακήρυξης, </w:t>
      </w:r>
      <w:r w:rsidRPr="00FD014C">
        <w:rPr>
          <w:b/>
          <w:sz w:val="20"/>
          <w:szCs w:val="20"/>
          <w:u w:val="single"/>
          <w:lang w:val="el-GR" w:eastAsia="el-GR"/>
        </w:rPr>
        <w:t>τους</w:t>
      </w:r>
      <w:r w:rsidRPr="002D5363">
        <w:rPr>
          <w:b/>
          <w:sz w:val="20"/>
          <w:szCs w:val="20"/>
          <w:u w:val="single"/>
          <w:lang w:val="el-GR" w:eastAsia="el-GR"/>
        </w:rPr>
        <w:t xml:space="preserve"> οποίους έλαβα γνώση και αποδέχομαι ανεπιφύλακτα,</w:t>
      </w:r>
      <w:r w:rsidRPr="002D5363">
        <w:rPr>
          <w:sz w:val="20"/>
          <w:szCs w:val="20"/>
          <w:lang w:val="el-GR" w:eastAsia="el-GR"/>
        </w:rPr>
        <w:t xml:space="preserve"> υποβάλλω </w:t>
      </w:r>
      <w:r w:rsidRPr="002D5363">
        <w:rPr>
          <w:b/>
          <w:sz w:val="20"/>
          <w:szCs w:val="20"/>
          <w:lang w:val="el-GR" w:eastAsia="el-GR"/>
        </w:rPr>
        <w:t>οικονομική προσφορά</w:t>
      </w:r>
      <w:r w:rsidRPr="002D5363">
        <w:rPr>
          <w:sz w:val="20"/>
          <w:szCs w:val="20"/>
          <w:lang w:val="el-GR" w:eastAsia="el-GR"/>
        </w:rPr>
        <w:t xml:space="preserve"> ως εξής:</w:t>
      </w:r>
    </w:p>
    <w:p w:rsidR="00CE0688" w:rsidRDefault="00CE0688" w:rsidP="002D5363">
      <w:pPr>
        <w:suppressAutoHyphens w:val="0"/>
        <w:rPr>
          <w:sz w:val="20"/>
          <w:szCs w:val="20"/>
          <w:lang w:val="el-GR" w:eastAsia="el-GR"/>
        </w:rPr>
      </w:pPr>
    </w:p>
    <w:p w:rsidR="00CE0688" w:rsidRDefault="00CE0688" w:rsidP="002D5363">
      <w:pPr>
        <w:suppressAutoHyphens w:val="0"/>
        <w:rPr>
          <w:sz w:val="20"/>
          <w:szCs w:val="20"/>
          <w:lang w:val="el-GR" w:eastAsia="el-GR"/>
        </w:rPr>
      </w:pPr>
    </w:p>
    <w:p w:rsidR="00CE0688" w:rsidRDefault="00CE0688" w:rsidP="002D5363">
      <w:pPr>
        <w:suppressAutoHyphens w:val="0"/>
        <w:rPr>
          <w:sz w:val="20"/>
          <w:szCs w:val="20"/>
          <w:lang w:val="el-GR" w:eastAsia="el-GR"/>
        </w:rPr>
      </w:pPr>
    </w:p>
    <w:p w:rsidR="00530BA6" w:rsidRPr="002D5363" w:rsidRDefault="00530BA6" w:rsidP="002D5363">
      <w:pPr>
        <w:suppressAutoHyphens w:val="0"/>
        <w:rPr>
          <w:sz w:val="20"/>
          <w:szCs w:val="20"/>
          <w:lang w:val="el-GR" w:eastAsia="el-GR"/>
        </w:rPr>
      </w:pPr>
    </w:p>
    <w:p w:rsidR="002D5363" w:rsidRPr="002D5363" w:rsidRDefault="002D5363" w:rsidP="002D5363">
      <w:pPr>
        <w:suppressAutoHyphens w:val="0"/>
        <w:rPr>
          <w:sz w:val="20"/>
          <w:szCs w:val="20"/>
          <w:lang w:val="el-GR" w:eastAsia="el-G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984"/>
        <w:gridCol w:w="1551"/>
        <w:gridCol w:w="1616"/>
        <w:gridCol w:w="989"/>
        <w:gridCol w:w="1621"/>
      </w:tblGrid>
      <w:tr w:rsidR="002D5363" w:rsidRPr="002D5363" w:rsidTr="001167C6">
        <w:tc>
          <w:tcPr>
            <w:tcW w:w="1275" w:type="dxa"/>
            <w:tcBorders>
              <w:top w:val="single" w:sz="4" w:space="0" w:color="auto"/>
              <w:left w:val="single" w:sz="4" w:space="0" w:color="auto"/>
              <w:bottom w:val="single" w:sz="4" w:space="0" w:color="auto"/>
              <w:right w:val="single" w:sz="4" w:space="0" w:color="auto"/>
            </w:tcBorders>
            <w:shd w:val="clear" w:color="auto" w:fill="B8CCE4"/>
          </w:tcPr>
          <w:p w:rsidR="002D5363" w:rsidRPr="002D5363" w:rsidRDefault="002D5363" w:rsidP="002D5363">
            <w:pPr>
              <w:suppressAutoHyphens w:val="0"/>
              <w:spacing w:after="0"/>
              <w:jc w:val="center"/>
              <w:rPr>
                <w:b/>
                <w:iCs/>
                <w:szCs w:val="22"/>
                <w:lang w:val="el-GR" w:eastAsia="el-GR"/>
              </w:rPr>
            </w:pPr>
            <w:bookmarkStart w:id="74" w:name="_Hlk529518879"/>
          </w:p>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α/α</w:t>
            </w:r>
          </w:p>
          <w:p w:rsidR="002D5363" w:rsidRPr="002D5363" w:rsidRDefault="002D5363" w:rsidP="002D5363">
            <w:pPr>
              <w:suppressAutoHyphens w:val="0"/>
              <w:spacing w:after="0"/>
              <w:jc w:val="center"/>
              <w:rPr>
                <w:b/>
                <w:iCs/>
                <w:szCs w:val="22"/>
                <w:lang w:val="el-GR" w:eastAsia="el-GR"/>
              </w:rPr>
            </w:pPr>
          </w:p>
        </w:tc>
        <w:tc>
          <w:tcPr>
            <w:tcW w:w="1984" w:type="dxa"/>
            <w:tcBorders>
              <w:top w:val="single" w:sz="4" w:space="0" w:color="auto"/>
              <w:left w:val="single" w:sz="4" w:space="0" w:color="auto"/>
              <w:bottom w:val="single" w:sz="4" w:space="0" w:color="auto"/>
              <w:right w:val="single" w:sz="4" w:space="0" w:color="auto"/>
            </w:tcBorders>
            <w:shd w:val="clear" w:color="auto" w:fill="B8CCE4"/>
          </w:tcPr>
          <w:p w:rsidR="002D5363" w:rsidRPr="002D5363" w:rsidRDefault="002D5363" w:rsidP="002D5363">
            <w:pPr>
              <w:suppressAutoHyphens w:val="0"/>
              <w:spacing w:after="0"/>
              <w:jc w:val="center"/>
              <w:rPr>
                <w:b/>
                <w:iCs/>
                <w:szCs w:val="22"/>
                <w:lang w:val="el-GR" w:eastAsia="el-GR"/>
              </w:rPr>
            </w:pPr>
          </w:p>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ΕΙΔΟΣ</w:t>
            </w:r>
          </w:p>
        </w:tc>
        <w:tc>
          <w:tcPr>
            <w:tcW w:w="1551" w:type="dxa"/>
            <w:tcBorders>
              <w:top w:val="single" w:sz="4" w:space="0" w:color="auto"/>
              <w:left w:val="single" w:sz="4" w:space="0" w:color="auto"/>
              <w:bottom w:val="single" w:sz="4" w:space="0" w:color="auto"/>
              <w:right w:val="single" w:sz="4" w:space="0" w:color="auto"/>
            </w:tcBorders>
            <w:shd w:val="clear" w:color="auto" w:fill="B8CCE4"/>
          </w:tcPr>
          <w:p w:rsidR="002D5363" w:rsidRPr="002D5363" w:rsidRDefault="002D5363" w:rsidP="002D5363">
            <w:pPr>
              <w:suppressAutoHyphens w:val="0"/>
              <w:spacing w:after="0"/>
              <w:jc w:val="center"/>
              <w:rPr>
                <w:b/>
                <w:iCs/>
                <w:szCs w:val="22"/>
                <w:lang w:val="el-GR" w:eastAsia="el-GR"/>
              </w:rPr>
            </w:pPr>
          </w:p>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ΠΟΣΟΤΗΤΑ</w:t>
            </w:r>
          </w:p>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(σε ΤΕΜ.)</w:t>
            </w:r>
          </w:p>
        </w:tc>
        <w:tc>
          <w:tcPr>
            <w:tcW w:w="1616" w:type="dxa"/>
            <w:tcBorders>
              <w:top w:val="single" w:sz="4" w:space="0" w:color="auto"/>
              <w:left w:val="single" w:sz="4" w:space="0" w:color="auto"/>
              <w:bottom w:val="single" w:sz="4" w:space="0" w:color="auto"/>
              <w:right w:val="single" w:sz="4" w:space="0" w:color="auto"/>
            </w:tcBorders>
            <w:shd w:val="clear" w:color="auto" w:fill="B8CCE4"/>
            <w:hideMark/>
          </w:tcPr>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 xml:space="preserve">ΣΥΝΟΛΙΚΟ </w:t>
            </w:r>
            <w:r w:rsidR="00530BA6">
              <w:rPr>
                <w:b/>
                <w:iCs/>
                <w:szCs w:val="22"/>
                <w:lang w:val="el-GR" w:eastAsia="el-GR"/>
              </w:rPr>
              <w:t>ΤΙΜΗΜΑ</w:t>
            </w:r>
          </w:p>
          <w:p w:rsidR="002D5363" w:rsidRPr="002D5363" w:rsidRDefault="002D5363" w:rsidP="002D5363">
            <w:pPr>
              <w:suppressAutoHyphens w:val="0"/>
              <w:spacing w:after="0"/>
              <w:jc w:val="center"/>
              <w:rPr>
                <w:b/>
                <w:iCs/>
                <w:szCs w:val="22"/>
                <w:lang w:val="el-GR" w:eastAsia="el-GR"/>
              </w:rPr>
            </w:pPr>
            <w:r w:rsidRPr="002D5363">
              <w:rPr>
                <w:i/>
                <w:iCs/>
                <w:szCs w:val="22"/>
                <w:lang w:val="el-GR" w:eastAsia="el-GR"/>
              </w:rPr>
              <w:t>(σε ευρώ, προ. Φ.Π.Α. )</w:t>
            </w:r>
          </w:p>
        </w:tc>
        <w:tc>
          <w:tcPr>
            <w:tcW w:w="989" w:type="dxa"/>
            <w:tcBorders>
              <w:top w:val="single" w:sz="4" w:space="0" w:color="auto"/>
              <w:left w:val="single" w:sz="4" w:space="0" w:color="auto"/>
              <w:bottom w:val="single" w:sz="4" w:space="0" w:color="auto"/>
              <w:right w:val="single" w:sz="4" w:space="0" w:color="auto"/>
            </w:tcBorders>
            <w:shd w:val="clear" w:color="auto" w:fill="B8CCE4"/>
          </w:tcPr>
          <w:p w:rsidR="002D5363" w:rsidRPr="002D5363" w:rsidRDefault="002D5363" w:rsidP="002D5363">
            <w:pPr>
              <w:suppressAutoHyphens w:val="0"/>
              <w:spacing w:after="0"/>
              <w:jc w:val="center"/>
              <w:rPr>
                <w:b/>
                <w:iCs/>
                <w:szCs w:val="22"/>
                <w:lang w:val="el-GR" w:eastAsia="el-GR"/>
              </w:rPr>
            </w:pPr>
          </w:p>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Φ.Π.Α.</w:t>
            </w:r>
          </w:p>
        </w:tc>
        <w:tc>
          <w:tcPr>
            <w:tcW w:w="1621" w:type="dxa"/>
            <w:tcBorders>
              <w:top w:val="single" w:sz="4" w:space="0" w:color="auto"/>
              <w:left w:val="single" w:sz="4" w:space="0" w:color="auto"/>
              <w:bottom w:val="single" w:sz="4" w:space="0" w:color="auto"/>
              <w:right w:val="single" w:sz="4" w:space="0" w:color="auto"/>
            </w:tcBorders>
            <w:shd w:val="clear" w:color="auto" w:fill="B8CCE4"/>
            <w:hideMark/>
          </w:tcPr>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ΣΥΝΟΛΙΚΟ</w:t>
            </w:r>
            <w:r w:rsidR="00530BA6">
              <w:rPr>
                <w:b/>
                <w:iCs/>
                <w:szCs w:val="22"/>
                <w:lang w:val="el-GR" w:eastAsia="el-GR"/>
              </w:rPr>
              <w:t xml:space="preserve"> ΤΙΜΗΜΑ</w:t>
            </w:r>
          </w:p>
          <w:p w:rsidR="002D5363" w:rsidRPr="002D5363" w:rsidRDefault="002D5363" w:rsidP="002D5363">
            <w:pPr>
              <w:suppressAutoHyphens w:val="0"/>
              <w:spacing w:after="0"/>
              <w:jc w:val="center"/>
              <w:rPr>
                <w:i/>
                <w:iCs/>
                <w:szCs w:val="22"/>
                <w:lang w:val="el-GR" w:eastAsia="el-GR"/>
              </w:rPr>
            </w:pPr>
            <w:r w:rsidRPr="002D5363">
              <w:rPr>
                <w:i/>
                <w:iCs/>
                <w:szCs w:val="22"/>
                <w:lang w:val="el-GR" w:eastAsia="el-GR"/>
              </w:rPr>
              <w:t>(σε ευρώ, με Φ.Π.Α. )</w:t>
            </w:r>
          </w:p>
        </w:tc>
      </w:tr>
      <w:tr w:rsidR="002D5363" w:rsidRPr="002D5363" w:rsidTr="0059792E">
        <w:tc>
          <w:tcPr>
            <w:tcW w:w="1275"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1</w:t>
            </w:r>
          </w:p>
        </w:tc>
        <w:tc>
          <w:tcPr>
            <w:tcW w:w="1984"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spacing w:after="0"/>
              <w:jc w:val="center"/>
              <w:rPr>
                <w:b/>
                <w:iCs/>
                <w:szCs w:val="22"/>
                <w:lang w:val="el-GR" w:eastAsia="el-GR"/>
              </w:rPr>
            </w:pPr>
            <w:r w:rsidRPr="002D5363">
              <w:rPr>
                <w:b/>
                <w:iCs/>
                <w:szCs w:val="22"/>
                <w:lang w:val="el-GR" w:eastAsia="el-GR"/>
              </w:rPr>
              <w:t>ΑΥΤΟΚΙΝΗΤΟ 4Χ4</w:t>
            </w:r>
          </w:p>
        </w:tc>
        <w:tc>
          <w:tcPr>
            <w:tcW w:w="1551" w:type="dxa"/>
            <w:tcBorders>
              <w:top w:val="single" w:sz="4" w:space="0" w:color="auto"/>
              <w:left w:val="single" w:sz="4" w:space="0" w:color="auto"/>
              <w:bottom w:val="single" w:sz="4" w:space="0" w:color="auto"/>
              <w:right w:val="single" w:sz="4" w:space="0" w:color="auto"/>
            </w:tcBorders>
            <w:hideMark/>
          </w:tcPr>
          <w:p w:rsidR="002D5363" w:rsidRPr="00530BA6" w:rsidRDefault="00530BA6" w:rsidP="002D5363">
            <w:pPr>
              <w:suppressAutoHyphens w:val="0"/>
              <w:jc w:val="center"/>
              <w:rPr>
                <w:b/>
                <w:iCs/>
                <w:szCs w:val="22"/>
                <w:lang w:val="el-GR" w:eastAsia="el-GR"/>
              </w:rPr>
            </w:pPr>
            <w:r>
              <w:rPr>
                <w:b/>
                <w:iCs/>
                <w:szCs w:val="22"/>
                <w:lang w:val="el-GR" w:eastAsia="el-GR"/>
              </w:rPr>
              <w:t>3</w:t>
            </w:r>
          </w:p>
        </w:tc>
        <w:tc>
          <w:tcPr>
            <w:tcW w:w="1616"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right"/>
              <w:rPr>
                <w:b/>
                <w:iCs/>
                <w:szCs w:val="22"/>
                <w:lang w:val="el-GR" w:eastAsia="el-GR"/>
              </w:rPr>
            </w:pPr>
          </w:p>
        </w:tc>
        <w:tc>
          <w:tcPr>
            <w:tcW w:w="989"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spacing w:after="0"/>
              <w:jc w:val="right"/>
              <w:rPr>
                <w:b/>
                <w:iCs/>
                <w:szCs w:val="22"/>
                <w:lang w:val="el-GR" w:eastAsia="el-GR"/>
              </w:rPr>
            </w:pPr>
            <w:r w:rsidRPr="002D5363">
              <w:rPr>
                <w:b/>
                <w:iCs/>
                <w:szCs w:val="22"/>
                <w:lang w:val="el-GR" w:eastAsia="el-GR"/>
              </w:rPr>
              <w:t>24%</w:t>
            </w:r>
          </w:p>
        </w:tc>
        <w:tc>
          <w:tcPr>
            <w:tcW w:w="1621"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right"/>
              <w:rPr>
                <w:b/>
                <w:iCs/>
                <w:szCs w:val="22"/>
                <w:lang w:val="el-GR" w:eastAsia="el-GR"/>
              </w:rPr>
            </w:pPr>
          </w:p>
        </w:tc>
      </w:tr>
      <w:tr w:rsidR="002D5363" w:rsidRPr="002D5363" w:rsidTr="0059792E">
        <w:tc>
          <w:tcPr>
            <w:tcW w:w="1275"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jc w:val="center"/>
              <w:rPr>
                <w:b/>
                <w:iCs/>
                <w:szCs w:val="22"/>
                <w:lang w:val="el-GR" w:eastAsia="el-GR"/>
              </w:rPr>
            </w:pPr>
            <w:r w:rsidRPr="002D5363">
              <w:rPr>
                <w:b/>
                <w:iCs/>
                <w:szCs w:val="22"/>
                <w:lang w:val="el-GR" w:eastAsia="el-GR"/>
              </w:rPr>
              <w:t>2</w:t>
            </w:r>
          </w:p>
        </w:tc>
        <w:tc>
          <w:tcPr>
            <w:tcW w:w="1984"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jc w:val="center"/>
              <w:rPr>
                <w:b/>
                <w:iCs/>
                <w:szCs w:val="22"/>
                <w:lang w:val="el-GR" w:eastAsia="el-GR"/>
              </w:rPr>
            </w:pPr>
            <w:r w:rsidRPr="002D5363">
              <w:rPr>
                <w:b/>
                <w:iCs/>
                <w:szCs w:val="22"/>
                <w:lang w:val="el-GR" w:eastAsia="el-GR"/>
              </w:rPr>
              <w:t>ΤΕΛΟΣ ΤΑΞΙΝΟΜΗΣΗΣ</w:t>
            </w:r>
          </w:p>
        </w:tc>
        <w:tc>
          <w:tcPr>
            <w:tcW w:w="1551" w:type="dxa"/>
            <w:tcBorders>
              <w:top w:val="single" w:sz="4" w:space="0" w:color="auto"/>
              <w:left w:val="single" w:sz="4" w:space="0" w:color="auto"/>
              <w:bottom w:val="single" w:sz="4" w:space="0" w:color="auto"/>
              <w:right w:val="single" w:sz="4" w:space="0" w:color="auto"/>
            </w:tcBorders>
            <w:hideMark/>
          </w:tcPr>
          <w:p w:rsidR="002D5363" w:rsidRPr="002D5363" w:rsidRDefault="00530BA6" w:rsidP="002D5363">
            <w:pPr>
              <w:suppressAutoHyphens w:val="0"/>
              <w:jc w:val="center"/>
              <w:rPr>
                <w:b/>
                <w:iCs/>
                <w:szCs w:val="22"/>
                <w:lang w:val="el-GR" w:eastAsia="el-GR"/>
              </w:rPr>
            </w:pPr>
            <w:r>
              <w:rPr>
                <w:b/>
                <w:iCs/>
                <w:szCs w:val="22"/>
                <w:lang w:val="el-GR" w:eastAsia="el-GR"/>
              </w:rPr>
              <w:t>3</w:t>
            </w:r>
          </w:p>
        </w:tc>
        <w:tc>
          <w:tcPr>
            <w:tcW w:w="1616"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jc w:val="right"/>
              <w:rPr>
                <w:b/>
                <w:iCs/>
                <w:szCs w:val="22"/>
                <w:lang w:val="el-GR" w:eastAsia="el-GR"/>
              </w:rPr>
            </w:pPr>
          </w:p>
        </w:tc>
        <w:tc>
          <w:tcPr>
            <w:tcW w:w="989"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jc w:val="right"/>
              <w:rPr>
                <w:b/>
                <w:iCs/>
                <w:szCs w:val="22"/>
                <w:lang w:val="el-GR" w:eastAsia="el-GR"/>
              </w:rPr>
            </w:pPr>
            <w:r w:rsidRPr="002D5363">
              <w:rPr>
                <w:b/>
                <w:iCs/>
                <w:szCs w:val="22"/>
                <w:lang w:val="el-GR" w:eastAsia="el-GR"/>
              </w:rPr>
              <w:t>-</w:t>
            </w:r>
          </w:p>
        </w:tc>
        <w:tc>
          <w:tcPr>
            <w:tcW w:w="1621"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jc w:val="right"/>
              <w:rPr>
                <w:b/>
                <w:iCs/>
                <w:szCs w:val="22"/>
                <w:lang w:val="el-GR" w:eastAsia="el-GR"/>
              </w:rPr>
            </w:pPr>
          </w:p>
        </w:tc>
      </w:tr>
      <w:tr w:rsidR="002D5363" w:rsidRPr="002D5363" w:rsidTr="001167C6">
        <w:tc>
          <w:tcPr>
            <w:tcW w:w="4810" w:type="dxa"/>
            <w:gridSpan w:val="3"/>
            <w:tcBorders>
              <w:top w:val="single" w:sz="4" w:space="0" w:color="auto"/>
              <w:left w:val="single" w:sz="4" w:space="0" w:color="auto"/>
              <w:bottom w:val="single" w:sz="4" w:space="0" w:color="auto"/>
              <w:right w:val="single" w:sz="4" w:space="0" w:color="auto"/>
            </w:tcBorders>
            <w:shd w:val="clear" w:color="auto" w:fill="B8CCE4"/>
            <w:hideMark/>
          </w:tcPr>
          <w:p w:rsidR="002D5363" w:rsidRPr="002D5363" w:rsidRDefault="002D5363" w:rsidP="002D5363">
            <w:pPr>
              <w:suppressAutoHyphens w:val="0"/>
              <w:spacing w:before="60" w:after="60"/>
              <w:jc w:val="right"/>
              <w:rPr>
                <w:b/>
                <w:iCs/>
                <w:szCs w:val="22"/>
                <w:lang w:val="el-GR" w:eastAsia="el-GR"/>
              </w:rPr>
            </w:pPr>
            <w:r w:rsidRPr="002D5363">
              <w:rPr>
                <w:b/>
                <w:iCs/>
                <w:szCs w:val="22"/>
                <w:lang w:val="el-GR" w:eastAsia="el-GR"/>
              </w:rPr>
              <w:t>ΣΥΝΟΛΟ</w:t>
            </w:r>
          </w:p>
        </w:tc>
        <w:tc>
          <w:tcPr>
            <w:tcW w:w="1616" w:type="dxa"/>
            <w:tcBorders>
              <w:top w:val="single" w:sz="4" w:space="0" w:color="auto"/>
              <w:left w:val="single" w:sz="4" w:space="0" w:color="auto"/>
              <w:bottom w:val="single" w:sz="4" w:space="0" w:color="auto"/>
              <w:right w:val="single" w:sz="4" w:space="0" w:color="auto"/>
            </w:tcBorders>
            <w:shd w:val="clear" w:color="auto" w:fill="B8CCE4"/>
          </w:tcPr>
          <w:p w:rsidR="002D5363" w:rsidRPr="002D5363" w:rsidRDefault="002D5363" w:rsidP="002D5363">
            <w:pPr>
              <w:suppressAutoHyphens w:val="0"/>
              <w:spacing w:before="60" w:after="60"/>
              <w:jc w:val="right"/>
              <w:rPr>
                <w:b/>
                <w:iCs/>
                <w:szCs w:val="22"/>
                <w:lang w:val="el-GR" w:eastAsia="el-GR"/>
              </w:rPr>
            </w:pPr>
          </w:p>
        </w:tc>
        <w:tc>
          <w:tcPr>
            <w:tcW w:w="989" w:type="dxa"/>
            <w:tcBorders>
              <w:top w:val="single" w:sz="4" w:space="0" w:color="auto"/>
              <w:left w:val="single" w:sz="4" w:space="0" w:color="auto"/>
              <w:bottom w:val="single" w:sz="4" w:space="0" w:color="auto"/>
              <w:right w:val="single" w:sz="4" w:space="0" w:color="auto"/>
            </w:tcBorders>
            <w:shd w:val="clear" w:color="auto" w:fill="B8CCE4"/>
          </w:tcPr>
          <w:p w:rsidR="002D5363" w:rsidRPr="002D5363" w:rsidRDefault="002D5363" w:rsidP="002D5363">
            <w:pPr>
              <w:suppressAutoHyphens w:val="0"/>
              <w:spacing w:before="60" w:after="60"/>
              <w:jc w:val="right"/>
              <w:rPr>
                <w:b/>
                <w:iCs/>
                <w:szCs w:val="22"/>
                <w:lang w:val="el-GR" w:eastAsia="el-GR"/>
              </w:rPr>
            </w:pPr>
          </w:p>
        </w:tc>
        <w:tc>
          <w:tcPr>
            <w:tcW w:w="1621" w:type="dxa"/>
            <w:tcBorders>
              <w:top w:val="single" w:sz="4" w:space="0" w:color="auto"/>
              <w:left w:val="single" w:sz="4" w:space="0" w:color="auto"/>
              <w:bottom w:val="single" w:sz="4" w:space="0" w:color="auto"/>
              <w:right w:val="single" w:sz="4" w:space="0" w:color="auto"/>
            </w:tcBorders>
            <w:shd w:val="clear" w:color="auto" w:fill="B8CCE4"/>
          </w:tcPr>
          <w:p w:rsidR="002D5363" w:rsidRPr="002D5363" w:rsidRDefault="002D5363" w:rsidP="002D5363">
            <w:pPr>
              <w:suppressAutoHyphens w:val="0"/>
              <w:spacing w:before="60" w:after="60"/>
              <w:jc w:val="right"/>
              <w:rPr>
                <w:b/>
                <w:iCs/>
                <w:szCs w:val="22"/>
                <w:lang w:val="el-GR" w:eastAsia="el-GR"/>
              </w:rPr>
            </w:pPr>
          </w:p>
        </w:tc>
      </w:tr>
      <w:bookmarkEnd w:id="74"/>
    </w:tbl>
    <w:p w:rsidR="002D5363" w:rsidRPr="002D5363" w:rsidRDefault="002D5363" w:rsidP="002D5363">
      <w:pPr>
        <w:suppressAutoHyphens w:val="0"/>
        <w:rPr>
          <w:sz w:val="20"/>
          <w:szCs w:val="20"/>
          <w:lang w:val="el-GR" w:eastAsia="el-GR"/>
        </w:rPr>
      </w:pPr>
    </w:p>
    <w:p w:rsidR="002D5363" w:rsidRPr="002D5363" w:rsidRDefault="002D5363" w:rsidP="002D5363">
      <w:pPr>
        <w:suppressAutoHyphens w:val="0"/>
        <w:spacing w:before="100" w:beforeAutospacing="1" w:after="100" w:afterAutospacing="1"/>
        <w:ind w:right="626"/>
        <w:jc w:val="right"/>
        <w:rPr>
          <w:b/>
          <w:bCs/>
          <w:iCs/>
          <w:sz w:val="24"/>
          <w:lang w:val="el-GR" w:eastAsia="el-GR"/>
        </w:rPr>
      </w:pPr>
    </w:p>
    <w:tbl>
      <w:tblPr>
        <w:tblW w:w="0" w:type="auto"/>
        <w:tblLook w:val="04A0"/>
      </w:tblPr>
      <w:tblGrid>
        <w:gridCol w:w="6138"/>
        <w:gridCol w:w="3669"/>
      </w:tblGrid>
      <w:tr w:rsidR="002D5363" w:rsidRPr="002D5363" w:rsidTr="0059792E">
        <w:trPr>
          <w:trHeight w:val="1102"/>
        </w:trPr>
        <w:tc>
          <w:tcPr>
            <w:tcW w:w="6138" w:type="dxa"/>
            <w:vMerge w:val="restart"/>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 xml:space="preserve">        Ημερομηνία:</w:t>
            </w:r>
            <w:r w:rsidRPr="002D5363">
              <w:rPr>
                <w:color w:val="000000"/>
                <w:sz w:val="20"/>
                <w:szCs w:val="20"/>
                <w:lang w:val="el-GR" w:eastAsia="el-GR"/>
              </w:rPr>
              <w:t xml:space="preserve"> ………………</w:t>
            </w:r>
          </w:p>
        </w:tc>
        <w:tc>
          <w:tcPr>
            <w:tcW w:w="3669" w:type="dxa"/>
            <w:hideMark/>
          </w:tcPr>
          <w:p w:rsidR="002D5363" w:rsidRPr="002D5363" w:rsidRDefault="002D5363" w:rsidP="002D5363">
            <w:pPr>
              <w:suppressAutoHyphens w:val="0"/>
              <w:spacing w:after="0"/>
              <w:jc w:val="center"/>
              <w:rPr>
                <w:b/>
                <w:color w:val="FFFFFF"/>
                <w:sz w:val="20"/>
                <w:szCs w:val="20"/>
                <w:lang w:val="el-GR" w:eastAsia="el-GR"/>
              </w:rPr>
            </w:pPr>
            <w:r w:rsidRPr="002D5363">
              <w:rPr>
                <w:b/>
                <w:bCs/>
                <w:color w:val="000000"/>
                <w:sz w:val="20"/>
                <w:szCs w:val="20"/>
                <w:u w:val="single"/>
                <w:lang w:val="el-GR" w:eastAsia="el-GR"/>
              </w:rPr>
              <w:t>Για τον υποψήφιο Προμηθευτή</w:t>
            </w:r>
          </w:p>
        </w:tc>
      </w:tr>
      <w:tr w:rsidR="002D5363" w:rsidRPr="002D5363" w:rsidTr="0059792E">
        <w:trPr>
          <w:trHeight w:val="851"/>
        </w:trPr>
        <w:tc>
          <w:tcPr>
            <w:tcW w:w="0" w:type="auto"/>
            <w:vMerge/>
            <w:vAlign w:val="center"/>
            <w:hideMark/>
          </w:tcPr>
          <w:p w:rsidR="002D5363" w:rsidRPr="002D5363" w:rsidRDefault="002D5363" w:rsidP="002D5363">
            <w:pPr>
              <w:suppressAutoHyphens w:val="0"/>
              <w:spacing w:after="0"/>
              <w:jc w:val="left"/>
              <w:rPr>
                <w:b/>
                <w:bCs/>
                <w:color w:val="000000"/>
                <w:sz w:val="20"/>
                <w:szCs w:val="20"/>
                <w:lang w:val="el-GR" w:eastAsia="el-GR"/>
              </w:rPr>
            </w:pPr>
          </w:p>
        </w:tc>
        <w:tc>
          <w:tcPr>
            <w:tcW w:w="3669" w:type="dxa"/>
            <w:vAlign w:val="bottom"/>
            <w:hideMark/>
          </w:tcPr>
          <w:p w:rsidR="002D5363" w:rsidRPr="002D5363" w:rsidRDefault="002D5363" w:rsidP="002D5363">
            <w:pPr>
              <w:suppressAutoHyphens w:val="0"/>
              <w:spacing w:after="0"/>
              <w:jc w:val="center"/>
              <w:rPr>
                <w:i/>
                <w:iCs/>
                <w:color w:val="808080"/>
                <w:sz w:val="20"/>
                <w:szCs w:val="20"/>
                <w:lang w:val="el-GR" w:eastAsia="el-GR"/>
              </w:rPr>
            </w:pPr>
            <w:r w:rsidRPr="002D5363">
              <w:rPr>
                <w:i/>
                <w:iCs/>
                <w:color w:val="808080"/>
                <w:sz w:val="20"/>
                <w:szCs w:val="20"/>
                <w:lang w:val="el-GR" w:eastAsia="el-GR"/>
              </w:rPr>
              <w:t>Σφραγίδα / Υπογραφή</w:t>
            </w:r>
          </w:p>
          <w:p w:rsidR="002D5363" w:rsidRPr="002D5363" w:rsidRDefault="002D5363" w:rsidP="002D5363">
            <w:pPr>
              <w:suppressAutoHyphens w:val="0"/>
              <w:spacing w:after="0"/>
              <w:jc w:val="center"/>
              <w:rPr>
                <w:i/>
                <w:iCs/>
                <w:color w:val="808080"/>
                <w:sz w:val="20"/>
                <w:szCs w:val="20"/>
                <w:lang w:val="el-GR" w:eastAsia="el-GR"/>
              </w:rPr>
            </w:pPr>
            <w:r w:rsidRPr="002D5363">
              <w:rPr>
                <w:b/>
                <w:bCs/>
                <w:color w:val="000000"/>
                <w:sz w:val="20"/>
                <w:szCs w:val="20"/>
                <w:lang w:val="el-GR" w:eastAsia="el-GR"/>
              </w:rPr>
              <w:t>Ονοματεπώνυμο Νομίμου Εκπροσώπου</w:t>
            </w:r>
          </w:p>
        </w:tc>
      </w:tr>
    </w:tbl>
    <w:p w:rsidR="002D5363" w:rsidRPr="002D5363" w:rsidRDefault="002D5363" w:rsidP="002D5363">
      <w:pPr>
        <w:suppressAutoHyphens w:val="0"/>
        <w:spacing w:before="100" w:beforeAutospacing="1" w:after="100" w:afterAutospacing="1"/>
        <w:ind w:right="626"/>
        <w:jc w:val="right"/>
        <w:rPr>
          <w:b/>
          <w:bCs/>
          <w:iCs/>
          <w:sz w:val="24"/>
          <w:lang w:val="el-GR" w:eastAsia="el-GR"/>
        </w:rPr>
      </w:pPr>
    </w:p>
    <w:p w:rsidR="002D5363" w:rsidRPr="002D5363" w:rsidRDefault="002D5363" w:rsidP="002D5363">
      <w:pPr>
        <w:suppressAutoHyphens w:val="0"/>
        <w:spacing w:before="100" w:beforeAutospacing="1" w:after="100" w:afterAutospacing="1"/>
        <w:ind w:right="626"/>
        <w:jc w:val="right"/>
        <w:rPr>
          <w:b/>
          <w:bCs/>
          <w:iCs/>
          <w:sz w:val="24"/>
          <w:lang w:val="el-GR" w:eastAsia="el-GR"/>
        </w:rPr>
      </w:pPr>
    </w:p>
    <w:p w:rsidR="002D5363" w:rsidRPr="002D5363" w:rsidRDefault="002D5363" w:rsidP="002D5363">
      <w:pPr>
        <w:suppressAutoHyphens w:val="0"/>
        <w:spacing w:before="100" w:beforeAutospacing="1" w:after="100" w:afterAutospacing="1"/>
        <w:ind w:right="626"/>
        <w:jc w:val="left"/>
        <w:rPr>
          <w:b/>
          <w:bCs/>
          <w:iCs/>
          <w:sz w:val="16"/>
          <w:szCs w:val="16"/>
          <w:lang w:val="el-GR" w:eastAsia="el-GR"/>
        </w:rPr>
      </w:pPr>
      <w:r w:rsidRPr="002D5363">
        <w:rPr>
          <w:b/>
          <w:bCs/>
          <w:iCs/>
          <w:sz w:val="24"/>
          <w:lang w:val="el-GR" w:eastAsia="el-GR"/>
        </w:rPr>
        <w:t xml:space="preserve">ΣΗΜΕΙΩΣΗ: </w:t>
      </w:r>
      <w:r w:rsidRPr="002D5363">
        <w:rPr>
          <w:b/>
          <w:bCs/>
          <w:iCs/>
          <w:sz w:val="16"/>
          <w:szCs w:val="16"/>
          <w:lang w:val="el-GR" w:eastAsia="el-GR"/>
        </w:rPr>
        <w:t>ΣΥΜΠΗΡΩΝΕΤΑΙ ΧΩΡΙΣΤΑ Η ΑΞΙΑ ΤΟΥ ΤΕΛΟΥΣ ΤΑΞΙΝΟΜΗΣΗΣ. ΤΟ ΠΟΣΟ ΤΟΥ ΤΕΛΟΥΣ ΤΑΞΙΝΟΜΗΣΗΣ ΔΕΝ ΥΠΟΚΕΙΤΑΙ ΣΕ ΦΠΑ.</w:t>
      </w:r>
    </w:p>
    <w:p w:rsidR="002D5363" w:rsidRPr="002D5363" w:rsidRDefault="002D5363" w:rsidP="002D5363">
      <w:pPr>
        <w:suppressAutoHyphens w:val="0"/>
        <w:spacing w:after="83" w:line="259" w:lineRule="auto"/>
        <w:jc w:val="left"/>
        <w:rPr>
          <w:rFonts w:eastAsia="Calibri"/>
          <w:color w:val="000000"/>
          <w:szCs w:val="22"/>
          <w:lang w:val="el-GR" w:eastAsia="el-GR"/>
        </w:rPr>
      </w:pPr>
    </w:p>
    <w:p w:rsidR="00BC0A0D" w:rsidRDefault="007D45F1">
      <w:pPr>
        <w:spacing w:before="57" w:after="57"/>
        <w:rPr>
          <w:lang w:val="el-GR"/>
        </w:rPr>
      </w:pPr>
      <w:r>
        <w:rPr>
          <w:lang w:val="el-GR"/>
        </w:rPr>
        <w:br w:type="page"/>
      </w:r>
    </w:p>
    <w:p w:rsidR="003929DA" w:rsidRDefault="003929DA">
      <w:pPr>
        <w:pStyle w:val="2"/>
        <w:tabs>
          <w:tab w:val="clear" w:pos="567"/>
          <w:tab w:val="left" w:pos="0"/>
        </w:tabs>
        <w:spacing w:before="57" w:after="57"/>
        <w:ind w:left="0" w:firstLine="0"/>
        <w:rPr>
          <w:i/>
          <w:color w:val="538135"/>
          <w:lang w:val="el-GR"/>
        </w:rPr>
      </w:pPr>
      <w:bookmarkStart w:id="75" w:name="_Toc105069531"/>
      <w:r>
        <w:rPr>
          <w:lang w:val="el-GR"/>
        </w:rPr>
        <w:t>ΠΑΡΑΡΤΗΜΑ VI – Υποδείγματα Εγγυητικών Επιστολών</w:t>
      </w:r>
      <w:bookmarkEnd w:id="75"/>
      <w:r>
        <w:rPr>
          <w:lang w:val="el-GR"/>
        </w:rPr>
        <w:t xml:space="preserve"> </w:t>
      </w:r>
    </w:p>
    <w:p w:rsidR="00CF3369" w:rsidRDefault="00CF3369" w:rsidP="001E6F85">
      <w:pPr>
        <w:rPr>
          <w:lang w:val="el-GR"/>
        </w:rPr>
      </w:pPr>
    </w:p>
    <w:p w:rsidR="001769BA" w:rsidRDefault="001769BA" w:rsidP="001769BA">
      <w:pPr>
        <w:tabs>
          <w:tab w:val="left" w:pos="720"/>
        </w:tabs>
        <w:jc w:val="center"/>
        <w:rPr>
          <w:b/>
          <w:i/>
          <w:szCs w:val="22"/>
          <w:u w:val="single"/>
          <w:lang w:val="el-GR" w:eastAsia="zh-CN"/>
        </w:rPr>
      </w:pPr>
      <w:r>
        <w:rPr>
          <w:b/>
          <w:i/>
          <w:szCs w:val="22"/>
          <w:u w:val="single"/>
          <w:lang w:val="el-GR"/>
        </w:rPr>
        <w:t xml:space="preserve">(ανήκει στη διακ. </w:t>
      </w:r>
      <w:r w:rsidR="001D6B32">
        <w:rPr>
          <w:b/>
          <w:i/>
          <w:szCs w:val="22"/>
          <w:u w:val="single"/>
          <w:lang w:val="el-GR"/>
        </w:rPr>
        <w:t>0</w:t>
      </w:r>
      <w:r w:rsidR="005838F2">
        <w:rPr>
          <w:b/>
          <w:i/>
          <w:szCs w:val="22"/>
          <w:u w:val="single"/>
          <w:lang w:val="el-GR"/>
        </w:rPr>
        <w:t>9</w:t>
      </w:r>
      <w:r>
        <w:rPr>
          <w:b/>
          <w:i/>
          <w:szCs w:val="22"/>
          <w:u w:val="single"/>
          <w:lang w:val="el-GR"/>
        </w:rPr>
        <w:t>/202</w:t>
      </w:r>
      <w:r w:rsidR="00CE0688">
        <w:rPr>
          <w:b/>
          <w:i/>
          <w:szCs w:val="22"/>
          <w:u w:val="single"/>
          <w:lang w:val="el-GR"/>
        </w:rPr>
        <w:t>3</w:t>
      </w:r>
      <w:r>
        <w:rPr>
          <w:b/>
          <w:i/>
          <w:szCs w:val="22"/>
          <w:u w:val="single"/>
          <w:lang w:val="el-GR"/>
        </w:rPr>
        <w:t>)</w:t>
      </w:r>
    </w:p>
    <w:p w:rsidR="001769BA" w:rsidRDefault="001769BA" w:rsidP="001769BA">
      <w:pPr>
        <w:shd w:val="clear" w:color="auto" w:fill="B8CCE4"/>
        <w:rPr>
          <w:b/>
          <w:iCs/>
          <w:sz w:val="24"/>
          <w:u w:val="single"/>
          <w:lang w:val="el-GR"/>
        </w:rPr>
      </w:pPr>
      <w:r>
        <w:rPr>
          <w:b/>
          <w:iCs/>
          <w:sz w:val="24"/>
          <w:u w:val="single"/>
          <w:lang w:val="el-GR"/>
        </w:rPr>
        <w:t>1. ΥΠΟΔΕΙΓΜΑ  ΕΓΓΥΗΤΙΚΗΣ  ΕΠΙΣΤΟΛΗΣ  ΣΥΜΜΕΤΟΧΗΣ</w:t>
      </w:r>
    </w:p>
    <w:p w:rsidR="001769BA" w:rsidRDefault="001769BA" w:rsidP="001769BA">
      <w:pPr>
        <w:rPr>
          <w:iCs/>
          <w:sz w:val="24"/>
          <w:lang w:val="el-GR"/>
        </w:rPr>
      </w:pPr>
    </w:p>
    <w:p w:rsidR="001769BA" w:rsidRDefault="001769BA" w:rsidP="001769BA">
      <w:pPr>
        <w:rPr>
          <w:iCs/>
          <w:szCs w:val="22"/>
          <w:lang w:val="el-GR"/>
        </w:rPr>
      </w:pPr>
      <w:r>
        <w:rPr>
          <w:iCs/>
          <w:szCs w:val="22"/>
          <w:lang w:val="el-GR"/>
        </w:rPr>
        <w:t>Ονομασία Τράπεζας …………………………..</w:t>
      </w:r>
    </w:p>
    <w:p w:rsidR="001769BA" w:rsidRDefault="001769BA" w:rsidP="001769BA">
      <w:pPr>
        <w:rPr>
          <w:iCs/>
          <w:szCs w:val="22"/>
          <w:lang w:val="el-GR"/>
        </w:rPr>
      </w:pPr>
      <w:r>
        <w:rPr>
          <w:iCs/>
          <w:szCs w:val="22"/>
          <w:lang w:val="el-GR"/>
        </w:rPr>
        <w:t>Κατάστημα…………………………………….</w:t>
      </w:r>
    </w:p>
    <w:p w:rsidR="001769BA" w:rsidRDefault="001769BA" w:rsidP="001769BA">
      <w:pPr>
        <w:rPr>
          <w:iCs/>
          <w:szCs w:val="22"/>
          <w:lang w:val="el-GR"/>
        </w:rPr>
      </w:pPr>
      <w:r>
        <w:rPr>
          <w:iCs/>
          <w:szCs w:val="22"/>
          <w:lang w:val="el-GR"/>
        </w:rPr>
        <w:t xml:space="preserve">(Δ/νση οδός -αριθμός </w:t>
      </w:r>
      <w:r>
        <w:rPr>
          <w:iCs/>
          <w:szCs w:val="22"/>
        </w:rPr>
        <w:t>TK</w:t>
      </w:r>
      <w:r>
        <w:rPr>
          <w:iCs/>
          <w:szCs w:val="22"/>
          <w:lang w:val="el-GR"/>
        </w:rPr>
        <w:t xml:space="preserve"> </w:t>
      </w:r>
      <w:r>
        <w:rPr>
          <w:iCs/>
          <w:szCs w:val="22"/>
        </w:rPr>
        <w:t>fax</w:t>
      </w:r>
      <w:r>
        <w:rPr>
          <w:iCs/>
          <w:szCs w:val="22"/>
          <w:lang w:val="el-GR"/>
        </w:rPr>
        <w:t xml:space="preserve">)…………………   </w:t>
      </w:r>
      <w:r>
        <w:rPr>
          <w:iCs/>
          <w:szCs w:val="22"/>
          <w:lang w:val="el-GR"/>
        </w:rPr>
        <w:tab/>
        <w:t xml:space="preserve">                Ημερομηνία έκδοσης .......</w:t>
      </w:r>
    </w:p>
    <w:p w:rsidR="001769BA" w:rsidRDefault="001769BA" w:rsidP="001769BA">
      <w:pPr>
        <w:rPr>
          <w:iCs/>
          <w:szCs w:val="22"/>
          <w:lang w:val="el-GR"/>
        </w:rPr>
      </w:pPr>
      <w:r>
        <w:rPr>
          <w:iCs/>
          <w:szCs w:val="22"/>
          <w:lang w:val="el-GR"/>
        </w:rPr>
        <w:t>ΕΥΡΩ.……</w:t>
      </w:r>
    </w:p>
    <w:p w:rsidR="001769BA" w:rsidRDefault="001769BA" w:rsidP="001769BA">
      <w:pPr>
        <w:rPr>
          <w:b/>
          <w:iCs/>
          <w:sz w:val="24"/>
          <w:lang w:val="el-GR"/>
        </w:rPr>
      </w:pPr>
      <w:r>
        <w:rPr>
          <w:b/>
          <w:iCs/>
          <w:sz w:val="24"/>
          <w:lang w:val="el-GR"/>
        </w:rPr>
        <w:t>Προς:</w:t>
      </w:r>
    </w:p>
    <w:p w:rsidR="001769BA" w:rsidRDefault="001769BA" w:rsidP="001769BA">
      <w:pPr>
        <w:spacing w:after="0"/>
        <w:rPr>
          <w:b/>
          <w:bCs/>
          <w:iCs/>
          <w:lang w:val="el-GR"/>
        </w:rPr>
      </w:pPr>
      <w:r>
        <w:rPr>
          <w:b/>
          <w:bCs/>
          <w:iCs/>
          <w:lang w:val="el-GR"/>
        </w:rPr>
        <w:t>Αποκεντρωμένη Διοίκηση Ηπείρου - Δυτικής Μακεδονίας</w:t>
      </w:r>
    </w:p>
    <w:p w:rsidR="001769BA" w:rsidRDefault="001769BA" w:rsidP="001769BA">
      <w:pPr>
        <w:spacing w:after="0"/>
        <w:rPr>
          <w:b/>
          <w:bCs/>
          <w:iCs/>
          <w:lang w:val="el-GR"/>
        </w:rPr>
      </w:pPr>
      <w:r>
        <w:rPr>
          <w:b/>
          <w:bCs/>
          <w:iCs/>
          <w:lang w:val="el-GR"/>
        </w:rPr>
        <w:t>Γενική Διεύθυνση Εσωτερικής Λειτουργίας</w:t>
      </w:r>
    </w:p>
    <w:p w:rsidR="001769BA" w:rsidRDefault="001769BA" w:rsidP="001769BA">
      <w:pPr>
        <w:spacing w:after="0"/>
        <w:rPr>
          <w:iCs/>
          <w:lang w:val="el-GR"/>
        </w:rPr>
      </w:pPr>
      <w:r>
        <w:rPr>
          <w:b/>
          <w:bCs/>
          <w:iCs/>
          <w:lang w:val="el-GR"/>
        </w:rPr>
        <w:t>Διεύθυνση Οικονομικού –Τμήμα Προμηθειών Δ.Υ. &amp; Κρ. Οχημάτων</w:t>
      </w:r>
    </w:p>
    <w:p w:rsidR="001769BA" w:rsidRDefault="001769BA" w:rsidP="001769BA">
      <w:pPr>
        <w:spacing w:after="0"/>
        <w:rPr>
          <w:b/>
          <w:bCs/>
          <w:iCs/>
          <w:lang w:val="el-GR"/>
        </w:rPr>
      </w:pPr>
      <w:r>
        <w:rPr>
          <w:b/>
          <w:bCs/>
          <w:iCs/>
          <w:lang w:val="el-GR"/>
        </w:rPr>
        <w:t>Βορείου Ηπείρου 20 - 454 45 ΙΩΑΝΝΙΝΑ</w:t>
      </w:r>
    </w:p>
    <w:p w:rsidR="001769BA" w:rsidRDefault="001769BA" w:rsidP="001769BA">
      <w:pPr>
        <w:rPr>
          <w:iCs/>
          <w:sz w:val="24"/>
          <w:lang w:val="el-GR"/>
        </w:rPr>
      </w:pPr>
    </w:p>
    <w:p w:rsidR="001769BA" w:rsidRDefault="001769BA" w:rsidP="001769BA">
      <w:pPr>
        <w:rPr>
          <w:b/>
          <w:iCs/>
          <w:sz w:val="24"/>
          <w:lang w:val="el-GR"/>
        </w:rPr>
      </w:pPr>
      <w:r>
        <w:rPr>
          <w:b/>
          <w:iCs/>
          <w:sz w:val="24"/>
          <w:lang w:val="el-GR"/>
        </w:rPr>
        <w:t>ΕΓΓΥΗΤΙΚΗ ΕΠΙΣΤΟΛΗ ΣΥΜΜΕΤΟΧΗΣ    ΑΡ…….. ΕΥΡΩ   ….………..</w:t>
      </w:r>
    </w:p>
    <w:p w:rsidR="001769BA" w:rsidRDefault="001769BA" w:rsidP="001769BA">
      <w:pPr>
        <w:rPr>
          <w:iCs/>
          <w:lang w:val="el-GR"/>
        </w:rPr>
      </w:pPr>
      <w:r>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(και ολογράφως)………………………………………….υπέρ του οικονομικού φορέα ……………………………………………………………………………………………………………………………………………….., Α.Φ.Μ. ……………………….., Δ.Ο.Υ…………………, Δ\νση………………………………………………………….</w:t>
      </w:r>
      <w:r>
        <w:rPr>
          <w:b/>
          <w:iCs/>
          <w:color w:val="FF0000"/>
          <w:lang w:val="el-GR"/>
        </w:rPr>
        <w:t>*</w:t>
      </w:r>
      <w:r>
        <w:rPr>
          <w:iCs/>
          <w:lang w:val="el-GR"/>
        </w:rPr>
        <w:t xml:space="preserve">  για τη συμμετοχή  του  στο διενεργούμενο διαγωνισμό της υπηρεσίας σας, </w:t>
      </w:r>
      <w:r w:rsidRPr="001769BA">
        <w:rPr>
          <w:iCs/>
          <w:lang w:val="el-GR"/>
        </w:rPr>
        <w:t xml:space="preserve">για την προμήθεια </w:t>
      </w:r>
      <w:r w:rsidR="00CE0688">
        <w:rPr>
          <w:iCs/>
          <w:lang w:val="el-GR"/>
        </w:rPr>
        <w:t xml:space="preserve">τριών </w:t>
      </w:r>
      <w:r w:rsidRPr="001769BA">
        <w:rPr>
          <w:iCs/>
          <w:lang w:val="el-GR"/>
        </w:rPr>
        <w:t>οχημάτων</w:t>
      </w:r>
      <w:r w:rsidRPr="001769BA">
        <w:rPr>
          <w:i/>
          <w:iCs/>
          <w:lang w:val="el-GR"/>
        </w:rPr>
        <w:t xml:space="preserve">, </w:t>
      </w:r>
      <w:r>
        <w:rPr>
          <w:iCs/>
          <w:lang w:val="el-GR"/>
        </w:rPr>
        <w:t xml:space="preserve"> σύμφωνα με την υπ. αρ. </w:t>
      </w:r>
      <w:r w:rsidR="00CE0688">
        <w:rPr>
          <w:iCs/>
          <w:lang w:val="el-GR"/>
        </w:rPr>
        <w:t xml:space="preserve">   </w:t>
      </w:r>
      <w:r w:rsidR="00FD014C">
        <w:rPr>
          <w:iCs/>
          <w:lang w:val="el-GR"/>
        </w:rPr>
        <w:t>/</w:t>
      </w:r>
      <w:r>
        <w:rPr>
          <w:iCs/>
          <w:lang w:val="el-GR"/>
        </w:rPr>
        <w:t>202</w:t>
      </w:r>
      <w:r w:rsidR="00CE0688">
        <w:rPr>
          <w:iCs/>
          <w:lang w:val="el-GR"/>
        </w:rPr>
        <w:t>3</w:t>
      </w:r>
      <w:r>
        <w:rPr>
          <w:iCs/>
          <w:lang w:val="el-GR"/>
        </w:rPr>
        <w:t xml:space="preserve">  διακήρυξή σας.</w:t>
      </w:r>
    </w:p>
    <w:p w:rsidR="001769BA" w:rsidRDefault="001769BA" w:rsidP="001769BA">
      <w:pPr>
        <w:rPr>
          <w:iCs/>
          <w:lang w:val="el-GR"/>
        </w:rPr>
      </w:pPr>
      <w:r>
        <w:rPr>
          <w:iCs/>
          <w:lang w:val="el-GR"/>
        </w:rPr>
        <w:t>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 και το οποίο ποσό καλύπτει το 2% της συνολικής προϋπολογισθείσης (χωρίς το  Φ.Π.</w:t>
      </w:r>
      <w:r>
        <w:rPr>
          <w:iCs/>
        </w:rPr>
        <w:t>A</w:t>
      </w:r>
      <w:r>
        <w:rPr>
          <w:iCs/>
          <w:lang w:val="el-GR"/>
        </w:rPr>
        <w:t xml:space="preserve">.) αξίας </w:t>
      </w:r>
      <w:r w:rsidR="00312EC0">
        <w:rPr>
          <w:lang w:val="el-GR"/>
        </w:rPr>
        <w:t>1.741,</w:t>
      </w:r>
      <w:r w:rsidR="00312EC0" w:rsidRPr="00B23052">
        <w:rPr>
          <w:lang w:val="el-GR"/>
        </w:rPr>
        <w:t>94 ευρώ (χίλια επτακόσια σαράντα ένα ευρώ και ενενήντα τέσσερα λεπτά)</w:t>
      </w:r>
      <w:r w:rsidR="00312EC0">
        <w:rPr>
          <w:lang w:val="el-GR"/>
        </w:rPr>
        <w:t xml:space="preserve"> </w:t>
      </w:r>
      <w:r>
        <w:rPr>
          <w:iCs/>
          <w:lang w:val="el-GR"/>
        </w:rPr>
        <w:t>των προσφερόμενων ειδών.</w:t>
      </w:r>
    </w:p>
    <w:p w:rsidR="001769BA" w:rsidRDefault="001769BA" w:rsidP="001769BA">
      <w:pPr>
        <w:rPr>
          <w:iCs/>
          <w:lang w:val="el-GR"/>
        </w:rPr>
      </w:pPr>
      <w:r>
        <w:rPr>
          <w:iCs/>
          <w:lang w:val="el-GR"/>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1769BA" w:rsidRDefault="001769BA" w:rsidP="001769BA">
      <w:pPr>
        <w:rPr>
          <w:iCs/>
          <w:lang w:val="el-GR"/>
        </w:rPr>
      </w:pPr>
      <w:r>
        <w:rPr>
          <w:iCs/>
          <w:lang w:val="el-GR"/>
        </w:rPr>
        <w:t>Σε περίπτωση κατάπτωσης της εγγύησης το ποσό της κατάπτωσης υπόκειται στο εκάστοτε ισχύον τέλος χαρτοσήμου.</w:t>
      </w:r>
    </w:p>
    <w:p w:rsidR="001769BA" w:rsidRDefault="001769BA" w:rsidP="001769BA">
      <w:pPr>
        <w:rPr>
          <w:iCs/>
          <w:lang w:val="el-GR"/>
        </w:rPr>
      </w:pPr>
      <w:r>
        <w:rPr>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1769BA" w:rsidRDefault="001769BA" w:rsidP="001769BA">
      <w:pPr>
        <w:rPr>
          <w:iCs/>
          <w:szCs w:val="22"/>
          <w:lang w:val="el-GR"/>
        </w:rPr>
      </w:pPr>
      <w:r>
        <w:rPr>
          <w:iCs/>
          <w:lang w:val="el-GR"/>
        </w:rPr>
        <w:t xml:space="preserve">Η παρούσα ισχύει </w:t>
      </w:r>
      <w:r>
        <w:rPr>
          <w:bCs/>
          <w:lang w:val="el-GR"/>
        </w:rPr>
        <w:t>τουλάχιστον για τριάντα (30) ημέρες μετά τη λήξη του χρόνου ισχύος της προσφοράς</w:t>
      </w:r>
      <w:r>
        <w:rPr>
          <w:iCs/>
          <w:lang w:val="el-GR"/>
        </w:rPr>
        <w:t xml:space="preserve"> του υποψήφιου προμηθευτή</w:t>
      </w:r>
      <w:r>
        <w:rPr>
          <w:bCs/>
          <w:lang w:val="el-GR"/>
        </w:rPr>
        <w:t xml:space="preserve">, ήτοι </w:t>
      </w:r>
      <w:r>
        <w:rPr>
          <w:bCs/>
          <w:szCs w:val="22"/>
          <w:lang w:val="el-GR"/>
        </w:rPr>
        <w:t>μέχρι …………………………</w:t>
      </w:r>
    </w:p>
    <w:p w:rsidR="001769BA" w:rsidRDefault="001769BA" w:rsidP="001769BA">
      <w:pPr>
        <w:rPr>
          <w:bCs/>
          <w:iCs/>
          <w:snapToGrid w:val="0"/>
          <w:lang w:val="el-GR"/>
        </w:rPr>
      </w:pPr>
      <w:r>
        <w:rPr>
          <w:bCs/>
          <w:iCs/>
          <w:snapToGrid w:val="0"/>
          <w:lang w:val="el-GR"/>
        </w:rPr>
        <w:t>Με τιμή,</w:t>
      </w:r>
    </w:p>
    <w:p w:rsidR="001769BA" w:rsidRDefault="001769BA" w:rsidP="001769BA">
      <w:pPr>
        <w:rPr>
          <w:bCs/>
          <w:iCs/>
          <w:snapToGrid w:val="0"/>
          <w:lang w:val="el-GR"/>
        </w:rPr>
      </w:pPr>
      <w:r>
        <w:rPr>
          <w:bCs/>
          <w:iCs/>
          <w:snapToGrid w:val="0"/>
          <w:lang w:val="el-GR"/>
        </w:rPr>
        <w:t>Τράπεζα...................</w:t>
      </w:r>
      <w:r>
        <w:rPr>
          <w:color w:val="000000"/>
          <w:lang w:val="el-GR"/>
        </w:rPr>
        <w:t xml:space="preserve"> </w:t>
      </w:r>
    </w:p>
    <w:p w:rsidR="001769BA" w:rsidRDefault="001769BA" w:rsidP="001769BA">
      <w:pPr>
        <w:rPr>
          <w:bCs/>
          <w:iCs/>
          <w:snapToGrid w:val="0"/>
          <w:lang w:val="el-GR"/>
        </w:rPr>
      </w:pPr>
      <w:r>
        <w:rPr>
          <w:bCs/>
          <w:iCs/>
          <w:snapToGrid w:val="0"/>
          <w:lang w:val="el-GR"/>
        </w:rPr>
        <w:t>Κατάστημα ..............</w:t>
      </w:r>
    </w:p>
    <w:p w:rsidR="00CF3369" w:rsidRDefault="001769BA" w:rsidP="001769BA">
      <w:pPr>
        <w:suppressAutoHyphens w:val="0"/>
        <w:spacing w:after="0"/>
        <w:jc w:val="left"/>
        <w:rPr>
          <w:b/>
          <w:i/>
          <w:color w:val="FF0000"/>
          <w:lang w:val="el-GR"/>
        </w:rPr>
      </w:pPr>
      <w:r>
        <w:rPr>
          <w:b/>
          <w:bCs/>
          <w:i/>
          <w:iCs/>
          <w:snapToGrid w:val="0"/>
          <w:color w:val="FF0000"/>
          <w:lang w:val="el-GR"/>
        </w:rPr>
        <w:t xml:space="preserve">* </w:t>
      </w:r>
      <w:r>
        <w:rPr>
          <w:b/>
          <w:i/>
          <w:color w:val="FF0000"/>
          <w:lang w:val="el-GR"/>
        </w:rPr>
        <w:t>στην περίπτωση ένωσης αναγράφονται όλα τα παραπάνω στοιχεία για κάθε μέλος της ένωσης</w:t>
      </w:r>
    </w:p>
    <w:p w:rsidR="00CF3369" w:rsidRDefault="007D45F1" w:rsidP="001E6F85">
      <w:pPr>
        <w:rPr>
          <w:lang w:val="el-GR"/>
        </w:rPr>
      </w:pPr>
      <w:r>
        <w:rPr>
          <w:lang w:val="el-GR"/>
        </w:rPr>
        <w:br w:type="page"/>
      </w:r>
    </w:p>
    <w:p w:rsidR="005D4A6B" w:rsidRPr="00B87747" w:rsidRDefault="005D4A6B" w:rsidP="005D4A6B">
      <w:pPr>
        <w:shd w:val="clear" w:color="auto" w:fill="B8CCE4"/>
        <w:rPr>
          <w:b/>
          <w:bCs/>
          <w:iCs/>
          <w:snapToGrid w:val="0"/>
          <w:sz w:val="24"/>
          <w:u w:val="single"/>
          <w:lang w:val="el-GR"/>
        </w:rPr>
      </w:pPr>
      <w:r>
        <w:rPr>
          <w:b/>
          <w:bCs/>
          <w:iCs/>
          <w:snapToGrid w:val="0"/>
          <w:sz w:val="24"/>
          <w:u w:val="single"/>
          <w:lang w:val="el-GR"/>
        </w:rPr>
        <w:t>2</w:t>
      </w:r>
      <w:r w:rsidRPr="00B87747">
        <w:rPr>
          <w:b/>
          <w:bCs/>
          <w:iCs/>
          <w:snapToGrid w:val="0"/>
          <w:sz w:val="24"/>
          <w:u w:val="single"/>
          <w:lang w:val="el-GR"/>
        </w:rPr>
        <w:t>. ΥΠΟΔΕΙΓΜΑ ΕΓΓΥΗΤΙΚΗΣ ΕΠΙΣΤΟΛΗΣ ΚΑΛΗΣ ΕΚΤΕΛΕΣΗΣ</w:t>
      </w:r>
    </w:p>
    <w:p w:rsidR="005D4A6B" w:rsidRPr="00B87747" w:rsidRDefault="005D4A6B" w:rsidP="005D4A6B">
      <w:pPr>
        <w:rPr>
          <w:iCs/>
          <w:sz w:val="24"/>
          <w:lang w:val="el-GR"/>
        </w:rPr>
      </w:pPr>
      <w:r w:rsidRPr="00B87747">
        <w:rPr>
          <w:iCs/>
          <w:sz w:val="24"/>
          <w:lang w:val="el-GR"/>
        </w:rPr>
        <w:t>Ονομασία Τράπεζας …………………………..</w:t>
      </w:r>
    </w:p>
    <w:p w:rsidR="005D4A6B" w:rsidRPr="00B87747" w:rsidRDefault="005D4A6B" w:rsidP="005D4A6B">
      <w:pPr>
        <w:rPr>
          <w:iCs/>
          <w:sz w:val="24"/>
          <w:lang w:val="el-GR"/>
        </w:rPr>
      </w:pPr>
      <w:r w:rsidRPr="00B87747">
        <w:rPr>
          <w:iCs/>
          <w:sz w:val="24"/>
          <w:lang w:val="el-GR"/>
        </w:rPr>
        <w:t>Κατάστημα…………………………………….</w:t>
      </w:r>
    </w:p>
    <w:p w:rsidR="005D4A6B" w:rsidRPr="00B87747" w:rsidRDefault="005D4A6B" w:rsidP="005D4A6B">
      <w:pPr>
        <w:rPr>
          <w:iCs/>
          <w:sz w:val="24"/>
          <w:lang w:val="el-GR"/>
        </w:rPr>
      </w:pPr>
      <w:r w:rsidRPr="00B87747">
        <w:rPr>
          <w:iCs/>
          <w:sz w:val="24"/>
          <w:lang w:val="el-GR"/>
        </w:rPr>
        <w:t xml:space="preserve">(Δ/νση οδός -αριθμός </w:t>
      </w:r>
      <w:r w:rsidRPr="00B87747">
        <w:rPr>
          <w:iCs/>
          <w:sz w:val="24"/>
        </w:rPr>
        <w:t>TK</w:t>
      </w:r>
      <w:r w:rsidRPr="00B87747">
        <w:rPr>
          <w:iCs/>
          <w:sz w:val="24"/>
          <w:lang w:val="el-GR"/>
        </w:rPr>
        <w:t xml:space="preserve"> </w:t>
      </w:r>
      <w:r w:rsidRPr="00B87747">
        <w:rPr>
          <w:iCs/>
          <w:sz w:val="24"/>
        </w:rPr>
        <w:t>fax</w:t>
      </w:r>
      <w:r w:rsidRPr="00B87747">
        <w:rPr>
          <w:iCs/>
          <w:sz w:val="24"/>
          <w:lang w:val="el-GR"/>
        </w:rPr>
        <w:t xml:space="preserve">)…………………   </w:t>
      </w:r>
      <w:r w:rsidRPr="00B87747">
        <w:rPr>
          <w:iCs/>
          <w:sz w:val="24"/>
          <w:lang w:val="el-GR"/>
        </w:rPr>
        <w:tab/>
        <w:t xml:space="preserve">                Ημερομηνία έκδοσης .......</w:t>
      </w:r>
    </w:p>
    <w:p w:rsidR="005D4A6B" w:rsidRPr="00B87747" w:rsidRDefault="005D4A6B" w:rsidP="005D4A6B">
      <w:pPr>
        <w:rPr>
          <w:iCs/>
          <w:sz w:val="24"/>
          <w:lang w:val="el-GR"/>
        </w:rPr>
      </w:pPr>
      <w:r w:rsidRPr="00B87747">
        <w:rPr>
          <w:iCs/>
          <w:sz w:val="24"/>
          <w:lang w:val="el-GR"/>
        </w:rPr>
        <w:t>ΕΥΡΩ.……</w:t>
      </w:r>
    </w:p>
    <w:p w:rsidR="005D4A6B" w:rsidRPr="00B87747" w:rsidRDefault="005D4A6B" w:rsidP="005D4A6B">
      <w:pPr>
        <w:rPr>
          <w:b/>
          <w:iCs/>
          <w:sz w:val="24"/>
          <w:lang w:val="el-GR"/>
        </w:rPr>
      </w:pPr>
    </w:p>
    <w:p w:rsidR="005D4A6B" w:rsidRPr="00B87747" w:rsidRDefault="005D4A6B" w:rsidP="005D4A6B">
      <w:pPr>
        <w:rPr>
          <w:b/>
          <w:iCs/>
          <w:sz w:val="24"/>
          <w:lang w:val="el-GR"/>
        </w:rPr>
      </w:pPr>
      <w:r w:rsidRPr="00B87747">
        <w:rPr>
          <w:b/>
          <w:iCs/>
          <w:sz w:val="24"/>
          <w:lang w:val="el-GR"/>
        </w:rPr>
        <w:t>Προς:</w:t>
      </w:r>
    </w:p>
    <w:p w:rsidR="005D4A6B" w:rsidRPr="00B87747" w:rsidRDefault="005D4A6B" w:rsidP="005D4A6B">
      <w:pPr>
        <w:spacing w:after="0"/>
        <w:rPr>
          <w:b/>
          <w:bCs/>
          <w:iCs/>
          <w:lang w:val="el-GR"/>
        </w:rPr>
      </w:pPr>
      <w:r w:rsidRPr="00B87747">
        <w:rPr>
          <w:b/>
          <w:bCs/>
          <w:iCs/>
          <w:lang w:val="el-GR"/>
        </w:rPr>
        <w:t>Αποκεντρωμένη Διοίκηση Ηπείρου - Δυτικής Μακεδονίας</w:t>
      </w:r>
    </w:p>
    <w:p w:rsidR="005D4A6B" w:rsidRPr="00B87747" w:rsidRDefault="005D4A6B" w:rsidP="005D4A6B">
      <w:pPr>
        <w:spacing w:after="0"/>
        <w:rPr>
          <w:b/>
          <w:bCs/>
          <w:iCs/>
          <w:lang w:val="el-GR"/>
        </w:rPr>
      </w:pPr>
      <w:r w:rsidRPr="00B87747">
        <w:rPr>
          <w:b/>
          <w:bCs/>
          <w:iCs/>
          <w:lang w:val="el-GR"/>
        </w:rPr>
        <w:t>Γενική Διεύθυνση Εσωτερικής Λειτουργίας</w:t>
      </w:r>
    </w:p>
    <w:p w:rsidR="005D4A6B" w:rsidRPr="00B87747" w:rsidRDefault="005D4A6B" w:rsidP="005D4A6B">
      <w:pPr>
        <w:spacing w:after="0"/>
        <w:rPr>
          <w:iCs/>
          <w:lang w:val="el-GR"/>
        </w:rPr>
      </w:pPr>
      <w:r w:rsidRPr="00B87747">
        <w:rPr>
          <w:b/>
          <w:bCs/>
          <w:iCs/>
          <w:lang w:val="el-GR"/>
        </w:rPr>
        <w:t>Διεύθυνση Οικονομικού –Τμήμα Προμηθειών Δ.Υ. &amp; Κρ. Οχημάτων</w:t>
      </w:r>
    </w:p>
    <w:p w:rsidR="005D4A6B" w:rsidRPr="00B87747" w:rsidRDefault="005D4A6B" w:rsidP="005D4A6B">
      <w:pPr>
        <w:spacing w:after="0"/>
        <w:rPr>
          <w:b/>
          <w:bCs/>
          <w:iCs/>
          <w:lang w:val="el-GR"/>
        </w:rPr>
      </w:pPr>
      <w:r w:rsidRPr="00B87747">
        <w:rPr>
          <w:b/>
          <w:bCs/>
          <w:iCs/>
          <w:lang w:val="el-GR"/>
        </w:rPr>
        <w:t>Βορείου Ηπείρου 20 - 454 45 ΙΩΑΝΝΙΝΑ</w:t>
      </w:r>
    </w:p>
    <w:p w:rsidR="005D4A6B" w:rsidRPr="00B87747" w:rsidRDefault="005D4A6B" w:rsidP="005D4A6B">
      <w:pPr>
        <w:rPr>
          <w:iCs/>
          <w:snapToGrid w:val="0"/>
          <w:sz w:val="24"/>
          <w:lang w:val="el-GR"/>
        </w:rPr>
      </w:pPr>
    </w:p>
    <w:p w:rsidR="005D4A6B" w:rsidRPr="00B87747" w:rsidRDefault="005D4A6B" w:rsidP="005D4A6B">
      <w:pPr>
        <w:rPr>
          <w:iCs/>
          <w:snapToGrid w:val="0"/>
          <w:sz w:val="24"/>
          <w:lang w:val="el-GR"/>
        </w:rPr>
      </w:pPr>
    </w:p>
    <w:p w:rsidR="005D4A6B" w:rsidRPr="00B87747" w:rsidRDefault="005D4A6B" w:rsidP="005D4A6B">
      <w:pPr>
        <w:rPr>
          <w:b/>
          <w:bCs/>
          <w:iCs/>
          <w:snapToGrid w:val="0"/>
          <w:sz w:val="24"/>
          <w:lang w:val="el-GR"/>
        </w:rPr>
      </w:pPr>
      <w:r w:rsidRPr="00B87747">
        <w:rPr>
          <w:b/>
          <w:bCs/>
          <w:iCs/>
          <w:snapToGrid w:val="0"/>
          <w:sz w:val="24"/>
          <w:lang w:val="el-GR"/>
        </w:rPr>
        <w:t>ΕΓΓΥΗΤΙΚΗ ΕΠΙΣΤΟΛΗ ΑΡ…………</w:t>
      </w:r>
      <w:r w:rsidRPr="00B87747">
        <w:rPr>
          <w:b/>
          <w:bCs/>
          <w:iCs/>
          <w:snapToGrid w:val="0"/>
          <w:sz w:val="24"/>
        </w:rPr>
        <w:t> </w:t>
      </w:r>
      <w:r w:rsidRPr="00B87747">
        <w:rPr>
          <w:b/>
          <w:bCs/>
          <w:iCs/>
          <w:snapToGrid w:val="0"/>
          <w:sz w:val="24"/>
          <w:lang w:val="el-GR"/>
        </w:rPr>
        <w:t>ΕΥΡΩ</w:t>
      </w:r>
      <w:r w:rsidRPr="00B87747">
        <w:rPr>
          <w:b/>
          <w:bCs/>
          <w:iCs/>
          <w:snapToGrid w:val="0"/>
          <w:sz w:val="24"/>
        </w:rPr>
        <w:t>  </w:t>
      </w:r>
      <w:r w:rsidRPr="00B87747">
        <w:rPr>
          <w:b/>
          <w:bCs/>
          <w:iCs/>
          <w:snapToGrid w:val="0"/>
          <w:sz w:val="24"/>
          <w:lang w:val="el-GR"/>
        </w:rPr>
        <w:t xml:space="preserve"> …………</w:t>
      </w:r>
    </w:p>
    <w:p w:rsidR="005D4A6B" w:rsidRPr="00CF3369" w:rsidRDefault="005D4A6B" w:rsidP="005D4A6B">
      <w:pPr>
        <w:rPr>
          <w:iCs/>
          <w:lang w:val="el-GR"/>
        </w:rPr>
      </w:pPr>
      <w:r w:rsidRPr="00B87747">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                  (και ολογράφως)…………………..................................................………………….. υπέρ του οικονομικού φορέα ……………………………………………………………………………………………………………………………………………….., Α.Φ.Μ. ……………………….., Δ.Ο.Υ…………………, Δ\νση………………………………………………………….</w:t>
      </w:r>
      <w:r w:rsidRPr="00B87747">
        <w:rPr>
          <w:b/>
          <w:iCs/>
          <w:color w:val="FF0000"/>
          <w:lang w:val="el-GR"/>
        </w:rPr>
        <w:t>*</w:t>
      </w:r>
      <w:r w:rsidRPr="00B87747">
        <w:rPr>
          <w:iCs/>
          <w:lang w:val="el-GR"/>
        </w:rPr>
        <w:t xml:space="preserve"> </w:t>
      </w:r>
      <w:r w:rsidRPr="00CF3369">
        <w:rPr>
          <w:iCs/>
          <w:lang w:val="el-GR"/>
        </w:rPr>
        <w:t xml:space="preserve">για την καλή εκτέλεση προμήθειας </w:t>
      </w:r>
      <w:r w:rsidR="00CF3369" w:rsidRPr="00CF3369">
        <w:rPr>
          <w:iCs/>
          <w:lang w:val="el-GR"/>
        </w:rPr>
        <w:t>τ</w:t>
      </w:r>
      <w:r w:rsidR="00CE0688">
        <w:rPr>
          <w:iCs/>
          <w:lang w:val="el-GR"/>
        </w:rPr>
        <w:t xml:space="preserve">ριών </w:t>
      </w:r>
      <w:r w:rsidR="00CF3369" w:rsidRPr="00CF3369">
        <w:rPr>
          <w:iCs/>
          <w:lang w:val="el-GR"/>
        </w:rPr>
        <w:t>οχημάτων,</w:t>
      </w:r>
      <w:r w:rsidRPr="00CF3369">
        <w:rPr>
          <w:iCs/>
          <w:lang w:val="el-GR"/>
        </w:rPr>
        <w:t xml:space="preserve"> δυνάμει  της διακήρυξης  υπ΄</w:t>
      </w:r>
      <w:r w:rsidR="00312EC0">
        <w:rPr>
          <w:iCs/>
          <w:lang w:val="el-GR"/>
        </w:rPr>
        <w:t xml:space="preserve"> </w:t>
      </w:r>
      <w:r w:rsidRPr="00CF3369">
        <w:rPr>
          <w:iCs/>
          <w:lang w:val="el-GR"/>
        </w:rPr>
        <w:t>αριθμ.</w:t>
      </w:r>
      <w:r w:rsidR="00CE0688">
        <w:rPr>
          <w:iCs/>
          <w:lang w:val="el-GR"/>
        </w:rPr>
        <w:t xml:space="preserve">  </w:t>
      </w:r>
      <w:r w:rsidR="00312EC0">
        <w:rPr>
          <w:iCs/>
          <w:lang w:val="el-GR"/>
        </w:rPr>
        <w:t xml:space="preserve"> </w:t>
      </w:r>
      <w:r w:rsidR="000F1BD6">
        <w:rPr>
          <w:iCs/>
          <w:lang w:val="el-GR"/>
        </w:rPr>
        <w:t>09</w:t>
      </w:r>
      <w:r w:rsidR="00FD014C">
        <w:rPr>
          <w:iCs/>
          <w:lang w:val="el-GR"/>
        </w:rPr>
        <w:t>/</w:t>
      </w:r>
      <w:r w:rsidRPr="00CF3369">
        <w:rPr>
          <w:iCs/>
          <w:lang w:val="el-GR"/>
        </w:rPr>
        <w:t>202</w:t>
      </w:r>
      <w:r w:rsidR="00CE0688">
        <w:rPr>
          <w:iCs/>
          <w:lang w:val="el-GR"/>
        </w:rPr>
        <w:t>3</w:t>
      </w:r>
      <w:r w:rsidRPr="00CF3369">
        <w:rPr>
          <w:iCs/>
          <w:lang w:val="el-GR"/>
        </w:rPr>
        <w:t xml:space="preserve">. </w:t>
      </w:r>
    </w:p>
    <w:p w:rsidR="005D4A6B" w:rsidRPr="00B87747" w:rsidRDefault="005D4A6B" w:rsidP="005D4A6B">
      <w:pPr>
        <w:rPr>
          <w:lang w:val="el-GR"/>
        </w:rPr>
      </w:pPr>
      <w:r w:rsidRPr="00B87747">
        <w:rPr>
          <w:lang w:val="el-GR"/>
        </w:rPr>
        <w:t xml:space="preserve">Το παραπάνω ποσό καλύπτει το </w:t>
      </w:r>
      <w:r>
        <w:rPr>
          <w:lang w:val="el-GR"/>
        </w:rPr>
        <w:t>4</w:t>
      </w:r>
      <w:r w:rsidRPr="00B87747">
        <w:rPr>
          <w:lang w:val="el-GR"/>
        </w:rPr>
        <w:t>%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w:t>
      </w:r>
    </w:p>
    <w:p w:rsidR="005D4A6B" w:rsidRPr="00B87747" w:rsidRDefault="005D4A6B" w:rsidP="005D4A6B">
      <w:pPr>
        <w:rPr>
          <w:iCs/>
          <w:lang w:val="el-GR"/>
        </w:rPr>
      </w:pPr>
      <w:r w:rsidRPr="00B87747">
        <w:rPr>
          <w:iCs/>
          <w:lang w:val="el-GR"/>
        </w:rPr>
        <w:t>Σε περίπτωση κατάπτωσης της εγγύησης το ποσό της κατάπτωσης υπόκειται</w:t>
      </w:r>
      <w:r w:rsidRPr="00B87747">
        <w:rPr>
          <w:iCs/>
        </w:rPr>
        <w:t> </w:t>
      </w:r>
      <w:r w:rsidRPr="00B87747">
        <w:rPr>
          <w:iCs/>
          <w:lang w:val="el-GR"/>
        </w:rPr>
        <w:t xml:space="preserve"> σε τυχόν</w:t>
      </w:r>
      <w:r w:rsidRPr="00B87747">
        <w:rPr>
          <w:iCs/>
        </w:rPr>
        <w:t> </w:t>
      </w:r>
      <w:r w:rsidRPr="00B87747">
        <w:rPr>
          <w:iCs/>
          <w:lang w:val="el-GR"/>
        </w:rPr>
        <w:t xml:space="preserve"> ισχύον πάγιο τέλος χαρτοσήμου.</w:t>
      </w:r>
    </w:p>
    <w:p w:rsidR="005D4A6B" w:rsidRPr="00B87747" w:rsidRDefault="005D4A6B" w:rsidP="005D4A6B">
      <w:pPr>
        <w:rPr>
          <w:iCs/>
          <w:lang w:val="el-GR"/>
        </w:rPr>
      </w:pPr>
      <w:r w:rsidRPr="00B87747">
        <w:rPr>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5D4A6B" w:rsidRPr="00B87747" w:rsidRDefault="005D4A6B" w:rsidP="005D4A6B">
      <w:pPr>
        <w:rPr>
          <w:iCs/>
          <w:lang w:val="el-GR"/>
        </w:rPr>
      </w:pPr>
    </w:p>
    <w:p w:rsidR="005D4A6B" w:rsidRPr="00B87747" w:rsidRDefault="005D4A6B" w:rsidP="005D4A6B">
      <w:pPr>
        <w:rPr>
          <w:iCs/>
          <w:lang w:val="el-GR"/>
        </w:rPr>
      </w:pPr>
      <w:r w:rsidRPr="00B87747">
        <w:rPr>
          <w:iCs/>
          <w:lang w:val="el-GR"/>
        </w:rPr>
        <w:t xml:space="preserve">Η παρούσα ισχύει μέχρι και δύο  (2) μήνες μετά τη λήξη της αντίστοιχης υπογραφείσας </w:t>
      </w:r>
      <w:r>
        <w:rPr>
          <w:iCs/>
          <w:lang w:val="el-GR"/>
        </w:rPr>
        <w:t>συμ</w:t>
      </w:r>
      <w:r w:rsidR="001167C6">
        <w:rPr>
          <w:iCs/>
          <w:lang w:val="el-GR"/>
        </w:rPr>
        <w:t>φωνίας</w:t>
      </w:r>
      <w:r w:rsidRPr="00B87747">
        <w:rPr>
          <w:iCs/>
          <w:lang w:val="el-GR"/>
        </w:rPr>
        <w:t>.</w:t>
      </w:r>
    </w:p>
    <w:p w:rsidR="005D4A6B" w:rsidRPr="00B87747" w:rsidRDefault="005D4A6B" w:rsidP="005D4A6B">
      <w:pPr>
        <w:rPr>
          <w:bCs/>
          <w:iCs/>
          <w:snapToGrid w:val="0"/>
          <w:lang w:val="el-GR"/>
        </w:rPr>
      </w:pPr>
      <w:r w:rsidRPr="00B87747">
        <w:rPr>
          <w:bCs/>
          <w:iCs/>
          <w:snapToGrid w:val="0"/>
          <w:lang w:val="el-GR"/>
        </w:rPr>
        <w:t>Με τιμή,</w:t>
      </w:r>
    </w:p>
    <w:p w:rsidR="005D4A6B" w:rsidRPr="00B87747" w:rsidRDefault="005D4A6B" w:rsidP="005D4A6B">
      <w:pPr>
        <w:rPr>
          <w:bCs/>
          <w:iCs/>
          <w:snapToGrid w:val="0"/>
          <w:lang w:val="el-GR"/>
        </w:rPr>
      </w:pPr>
      <w:r w:rsidRPr="00B87747">
        <w:rPr>
          <w:bCs/>
          <w:iCs/>
          <w:snapToGrid w:val="0"/>
          <w:lang w:val="el-GR"/>
        </w:rPr>
        <w:t>Τράπεζα…………</w:t>
      </w:r>
    </w:p>
    <w:p w:rsidR="005D4A6B" w:rsidRPr="00B87747" w:rsidRDefault="005D4A6B" w:rsidP="005D4A6B">
      <w:pPr>
        <w:rPr>
          <w:bCs/>
          <w:iCs/>
          <w:snapToGrid w:val="0"/>
          <w:lang w:val="el-GR"/>
        </w:rPr>
      </w:pPr>
      <w:r w:rsidRPr="00B87747">
        <w:rPr>
          <w:bCs/>
          <w:iCs/>
          <w:snapToGrid w:val="0"/>
          <w:lang w:val="el-GR"/>
        </w:rPr>
        <w:t>Κατάστημα……….</w:t>
      </w:r>
    </w:p>
    <w:p w:rsidR="003929DA" w:rsidRDefault="005D4A6B" w:rsidP="005D4A6B">
      <w:pPr>
        <w:spacing w:before="57" w:after="57"/>
        <w:rPr>
          <w:b/>
          <w:i/>
          <w:color w:val="FF0000"/>
          <w:lang w:val="el-GR"/>
        </w:rPr>
      </w:pPr>
      <w:r w:rsidRPr="00B87747">
        <w:rPr>
          <w:b/>
          <w:bCs/>
          <w:i/>
          <w:iCs/>
          <w:snapToGrid w:val="0"/>
          <w:color w:val="FF0000"/>
          <w:lang w:val="el-GR"/>
        </w:rPr>
        <w:t xml:space="preserve">* </w:t>
      </w:r>
      <w:r w:rsidRPr="00B87747">
        <w:rPr>
          <w:b/>
          <w:i/>
          <w:color w:val="FF0000"/>
          <w:lang w:val="el-GR"/>
        </w:rPr>
        <w:t>στην περίπτωση ένωσης αναγράφονται όλα τα παραπάνω στοιχεία για κάθε μέλος της ένωσης</w:t>
      </w:r>
    </w:p>
    <w:p w:rsidR="00CF3369" w:rsidRDefault="007D45F1" w:rsidP="005D4A6B">
      <w:pPr>
        <w:spacing w:before="57" w:after="57"/>
        <w:rPr>
          <w:lang w:val="el-GR"/>
        </w:rPr>
      </w:pPr>
      <w:r>
        <w:rPr>
          <w:lang w:val="el-GR"/>
        </w:rPr>
        <w:br w:type="page"/>
      </w:r>
    </w:p>
    <w:p w:rsidR="0035532D" w:rsidRPr="0035532D" w:rsidRDefault="0035532D" w:rsidP="0035532D">
      <w:pPr>
        <w:pStyle w:val="2"/>
        <w:tabs>
          <w:tab w:val="clear" w:pos="567"/>
          <w:tab w:val="left" w:pos="0"/>
        </w:tabs>
        <w:spacing w:before="57" w:after="57"/>
        <w:ind w:left="0" w:firstLine="0"/>
        <w:rPr>
          <w:i/>
          <w:color w:val="538135"/>
          <w:lang w:val="el-GR"/>
        </w:rPr>
      </w:pPr>
      <w:bookmarkStart w:id="76" w:name="_Toc105069532"/>
      <w:r w:rsidRPr="001C3E1B">
        <w:rPr>
          <w:lang w:val="el-GR"/>
        </w:rPr>
        <w:t xml:space="preserve">ΠΑΡΑΡΤΗΜΑ </w:t>
      </w:r>
      <w:r w:rsidR="004B7E96" w:rsidRPr="004B7E96">
        <w:rPr>
          <w:lang w:val="el-GR"/>
        </w:rPr>
        <w:t>VI</w:t>
      </w:r>
      <w:r w:rsidR="004B7E96">
        <w:rPr>
          <w:lang w:val="el-GR"/>
        </w:rPr>
        <w:t>Ι</w:t>
      </w:r>
      <w:r w:rsidRPr="001C3E1B">
        <w:rPr>
          <w:lang w:val="el-GR"/>
        </w:rPr>
        <w:t xml:space="preserve"> – </w:t>
      </w:r>
      <w:r>
        <w:rPr>
          <w:lang w:val="el-GR"/>
        </w:rPr>
        <w:t>Ενημέρωση φυσικών προσώπων για την επεξεργασία προσωπικών δεδομένων</w:t>
      </w:r>
      <w:bookmarkEnd w:id="76"/>
      <w:r>
        <w:rPr>
          <w:lang w:val="el-GR"/>
        </w:rPr>
        <w:t xml:space="preserve"> </w:t>
      </w:r>
    </w:p>
    <w:p w:rsidR="00BC0A0D" w:rsidRDefault="00BC0A0D">
      <w:pPr>
        <w:spacing w:before="57" w:after="57"/>
        <w:rPr>
          <w:lang w:val="el-GR"/>
        </w:rPr>
      </w:pPr>
    </w:p>
    <w:p w:rsidR="000A38C1" w:rsidRPr="00B7085A" w:rsidRDefault="000A38C1" w:rsidP="000A38C1">
      <w:pPr>
        <w:rPr>
          <w:lang w:val="el-GR"/>
        </w:rPr>
      </w:pPr>
      <w:r w:rsidRPr="00B7085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A38C1" w:rsidRPr="00B7085A" w:rsidRDefault="000A38C1" w:rsidP="000A38C1">
      <w:pPr>
        <w:rPr>
          <w:lang w:val="el-GR"/>
        </w:rPr>
      </w:pPr>
      <w:r w:rsidRPr="00B7085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A38C1" w:rsidRPr="00B7085A" w:rsidRDefault="000A38C1" w:rsidP="000A38C1">
      <w:pPr>
        <w:rPr>
          <w:lang w:val="el-GR"/>
        </w:rPr>
      </w:pPr>
      <w:r w:rsidRPr="00B7085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A38C1" w:rsidRPr="00B7085A" w:rsidRDefault="000A38C1" w:rsidP="000A38C1">
      <w:pPr>
        <w:rPr>
          <w:lang w:val="el-GR"/>
        </w:rPr>
      </w:pPr>
      <w:r w:rsidRPr="00B7085A">
        <w:rPr>
          <w:lang w:val="el-GR"/>
        </w:rPr>
        <w:t xml:space="preserve">ΙΙΙ. Αποδέκτες των ανωτέρω (υπό Α) δεδομένων στους οποίους κοινοποιούνται είναι: </w:t>
      </w:r>
    </w:p>
    <w:p w:rsidR="000A38C1" w:rsidRPr="00B7085A" w:rsidRDefault="000A38C1" w:rsidP="000A38C1">
      <w:pPr>
        <w:rPr>
          <w:lang w:val="el-GR"/>
        </w:rPr>
      </w:pPr>
      <w:r w:rsidRPr="00B7085A">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0A38C1" w:rsidRPr="00B7085A" w:rsidRDefault="000A38C1" w:rsidP="000A38C1">
      <w:pPr>
        <w:rPr>
          <w:lang w:val="el-GR"/>
        </w:rPr>
      </w:pPr>
      <w:r w:rsidRPr="00B7085A">
        <w:rPr>
          <w:lang w:val="el-GR"/>
        </w:rPr>
        <w:t>(β) Το Δημόσιο, άλλοι δημόσιοι φορείς ή δικαστικές αρχές ή άλλες αρχές ή δικαιοδοτικά όργανα, στο πλαίσιο των αρμοδιοτήτων τους.</w:t>
      </w:r>
    </w:p>
    <w:p w:rsidR="000A38C1" w:rsidRPr="00B7085A" w:rsidRDefault="000A38C1" w:rsidP="000A38C1">
      <w:pPr>
        <w:rPr>
          <w:lang w:val="el-GR"/>
        </w:rPr>
      </w:pPr>
      <w:r w:rsidRPr="00B7085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A38C1" w:rsidRPr="00B7085A" w:rsidRDefault="000A38C1" w:rsidP="000A38C1">
      <w:pPr>
        <w:rPr>
          <w:lang w:val="el-GR"/>
        </w:rPr>
      </w:pPr>
      <w:r>
        <w:t>IV</w:t>
      </w:r>
      <w:r w:rsidRPr="00B7085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A38C1" w:rsidRPr="00B7085A" w:rsidRDefault="000A38C1" w:rsidP="000A38C1">
      <w:pPr>
        <w:rPr>
          <w:lang w:val="el-GR"/>
        </w:rPr>
      </w:pPr>
      <w:r>
        <w:t>V</w:t>
      </w:r>
      <w:r w:rsidRPr="00B7085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A38C1" w:rsidRPr="00B7085A" w:rsidRDefault="000A38C1" w:rsidP="000A38C1">
      <w:pPr>
        <w:rPr>
          <w:lang w:val="el-GR"/>
        </w:rPr>
      </w:pPr>
      <w:r>
        <w:t>VI</w:t>
      </w:r>
      <w:r w:rsidRPr="00B7085A">
        <w:rPr>
          <w:lang w:val="el-GR"/>
        </w:rPr>
        <w:t xml:space="preserve">. </w:t>
      </w:r>
      <w:r>
        <w:t>H</w:t>
      </w:r>
      <w:r w:rsidRPr="00B7085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3929DA" w:rsidRDefault="003929DA">
      <w:pPr>
        <w:spacing w:before="57" w:after="57"/>
        <w:rPr>
          <w:lang w:val="el-GR"/>
        </w:rPr>
      </w:pPr>
    </w:p>
    <w:p w:rsidR="003929DA" w:rsidRDefault="003929DA">
      <w:pPr>
        <w:rPr>
          <w:lang w:val="el-GR"/>
        </w:rPr>
      </w:pPr>
    </w:p>
    <w:sectPr w:rsidR="003929DA">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BEB" w:rsidRDefault="00B50BEB">
      <w:pPr>
        <w:spacing w:after="0"/>
      </w:pPr>
      <w:r>
        <w:separator/>
      </w:r>
    </w:p>
  </w:endnote>
  <w:endnote w:type="continuationSeparator" w:id="0">
    <w:p w:rsidR="00B50BEB" w:rsidRDefault="00B50B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Arial"/>
    <w:charset w:val="00"/>
    <w:family w:val="swiss"/>
    <w:pitch w:val="variable"/>
    <w:sig w:usb0="00000000" w:usb1="00000000" w:usb2="00000000" w:usb3="00000000" w:csb0="00000000"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39" w:rsidRDefault="007653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39" w:rsidRDefault="00765339">
    <w:pPr>
      <w:pStyle w:val="af3"/>
      <w:spacing w:after="0"/>
      <w:jc w:val="center"/>
      <w:rPr>
        <w:rFonts w:eastAsia="Times New Roman"/>
        <w:kern w:val="1"/>
        <w:sz w:val="18"/>
        <w:szCs w:val="18"/>
        <w:lang w:val="el-GR" w:eastAsia="zh-CN"/>
      </w:rPr>
    </w:pPr>
  </w:p>
  <w:p w:rsidR="00765339" w:rsidRDefault="00765339">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6053D6">
      <w:rPr>
        <w:noProof/>
        <w:sz w:val="20"/>
        <w:szCs w:val="20"/>
      </w:rPr>
      <w:t>2</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39" w:rsidRDefault="007653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BEB" w:rsidRDefault="00B50BEB">
      <w:pPr>
        <w:spacing w:after="0"/>
      </w:pPr>
      <w:r>
        <w:separator/>
      </w:r>
    </w:p>
  </w:footnote>
  <w:footnote w:type="continuationSeparator" w:id="0">
    <w:p w:rsidR="00B50BEB" w:rsidRDefault="00B50BEB">
      <w:pPr>
        <w:spacing w:after="0"/>
      </w:pPr>
      <w:r>
        <w:continuationSeparator/>
      </w:r>
    </w:p>
  </w:footnote>
  <w:footnote w:id="1">
    <w:p w:rsidR="00765339" w:rsidRPr="00BD65F6" w:rsidRDefault="00765339">
      <w:pPr>
        <w:pStyle w:val="af5"/>
        <w:rPr>
          <w:lang w:val="el-GR"/>
        </w:rPr>
      </w:pPr>
      <w:r>
        <w:rPr>
          <w:lang w:val="el-GR"/>
        </w:rPr>
        <w:tab/>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39" w:rsidRDefault="00765339">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39" w:rsidRDefault="0076533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39" w:rsidRDefault="0076533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39" w:rsidRDefault="0076533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59721DD"/>
    <w:multiLevelType w:val="hybridMultilevel"/>
    <w:tmpl w:val="123ABC2C"/>
    <w:lvl w:ilvl="0" w:tplc="D9BEE126">
      <w:start w:val="1"/>
      <w:numFmt w:val="decimal"/>
      <w:lvlText w:val="%1."/>
      <w:lvlJc w:val="left"/>
      <w:pPr>
        <w:ind w:left="1" w:hanging="852"/>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2">
    <w:nsid w:val="05B93F85"/>
    <w:multiLevelType w:val="hybridMultilevel"/>
    <w:tmpl w:val="BFB63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B876D63"/>
    <w:multiLevelType w:val="hybridMultilevel"/>
    <w:tmpl w:val="E066323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0D565915"/>
    <w:multiLevelType w:val="hybridMultilevel"/>
    <w:tmpl w:val="93AEF5DA"/>
    <w:lvl w:ilvl="0" w:tplc="788067F8">
      <w:start w:val="1"/>
      <w:numFmt w:val="decimal"/>
      <w:lvlText w:val="%1."/>
      <w:lvlJc w:val="left"/>
      <w:pPr>
        <w:ind w:left="1003"/>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1E8E8124">
      <w:start w:val="1"/>
      <w:numFmt w:val="bullet"/>
      <w:lvlText w:val="•"/>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A2E332">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C40A34">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AB65C">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3A0838">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003DE">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4DE28">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C9D0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15807376"/>
    <w:multiLevelType w:val="hybridMultilevel"/>
    <w:tmpl w:val="1E12F8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7E855B4"/>
    <w:multiLevelType w:val="hybridMultilevel"/>
    <w:tmpl w:val="32C4D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72866E9"/>
    <w:multiLevelType w:val="hybridMultilevel"/>
    <w:tmpl w:val="770805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0AF5BD4"/>
    <w:multiLevelType w:val="hybridMultilevel"/>
    <w:tmpl w:val="31C6C78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5263656"/>
    <w:multiLevelType w:val="hybridMultilevel"/>
    <w:tmpl w:val="8C344272"/>
    <w:lvl w:ilvl="0">
      <w:start w:val="1"/>
      <w:numFmt w:val="bullet"/>
      <w:lvlText w:val="­"/>
      <w:lvlJc w:val="left"/>
      <w:pPr>
        <w:ind w:left="720" w:hanging="360"/>
      </w:pPr>
      <w:rPr>
        <w:rFonts w:ascii="Angsana New" w:hAnsi="Angsana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3C109B"/>
    <w:multiLevelType w:val="hybridMultilevel"/>
    <w:tmpl w:val="5B621888"/>
    <w:lvl w:ilvl="0" w:tplc="C6A64A7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3C8A477C"/>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59A752F"/>
    <w:multiLevelType w:val="hybridMultilevel"/>
    <w:tmpl w:val="A0A45B62"/>
    <w:lvl w:ilvl="0" w:tplc="AB2E7466">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CBF6FDD"/>
    <w:multiLevelType w:val="hybridMultilevel"/>
    <w:tmpl w:val="0BFADA84"/>
    <w:lvl w:ilvl="0" w:tplc="202E083A">
      <w:start w:val="1"/>
      <w:numFmt w:val="decimal"/>
      <w:lvlText w:val="%1."/>
      <w:lvlJc w:val="left"/>
      <w:pPr>
        <w:ind w:left="371" w:hanging="360"/>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24">
    <w:nsid w:val="53FC32FA"/>
    <w:multiLevelType w:val="hybridMultilevel"/>
    <w:tmpl w:val="C4A46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101F4E"/>
    <w:multiLevelType w:val="hybridMultilevel"/>
    <w:tmpl w:val="6F06B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A6638E"/>
    <w:multiLevelType w:val="hybridMultilevel"/>
    <w:tmpl w:val="06B83E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7">
    <w:nsid w:val="577D0E8A"/>
    <w:multiLevelType w:val="hybridMultilevel"/>
    <w:tmpl w:val="081A4834"/>
    <w:lvl w:ilvl="0" w:tplc="75ACBE1A">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0B29C">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EA30F0">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10132A">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2E3AE">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7CDDB4">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E76A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7A46E0">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F4C10A">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586E4509"/>
    <w:multiLevelType w:val="hybridMultilevel"/>
    <w:tmpl w:val="7F6E15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BFF04C7"/>
    <w:multiLevelType w:val="hybridMultilevel"/>
    <w:tmpl w:val="5776DD4A"/>
    <w:lvl w:ilvl="0" w:tplc="0212D74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60D92654"/>
    <w:multiLevelType w:val="hybridMultilevel"/>
    <w:tmpl w:val="C7324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4561389"/>
    <w:multiLevelType w:val="hybridMultilevel"/>
    <w:tmpl w:val="66F2A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C1F1E25"/>
    <w:multiLevelType w:val="multilevel"/>
    <w:tmpl w:val="5C2C6A7E"/>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3">
    <w:nsid w:val="6EA322DC"/>
    <w:multiLevelType w:val="hybridMultilevel"/>
    <w:tmpl w:val="3662DC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nsid w:val="738F7E1F"/>
    <w:multiLevelType w:val="hybridMultilevel"/>
    <w:tmpl w:val="86AE3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nsid w:val="7E653F28"/>
    <w:multiLevelType w:val="hybridMultilevel"/>
    <w:tmpl w:val="B776D5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6"/>
  </w:num>
  <w:num w:numId="13">
    <w:abstractNumId w:val="34"/>
  </w:num>
  <w:num w:numId="14">
    <w:abstractNumId w:val="24"/>
  </w:num>
  <w:num w:numId="15">
    <w:abstractNumId w:val="25"/>
  </w:num>
  <w:num w:numId="16">
    <w:abstractNumId w:val="33"/>
  </w:num>
  <w:num w:numId="17">
    <w:abstractNumId w:val="19"/>
  </w:num>
  <w:num w:numId="18">
    <w:abstractNumId w:val="32"/>
  </w:num>
  <w:num w:numId="19">
    <w:abstractNumId w:val="21"/>
  </w:num>
  <w:num w:numId="20">
    <w:abstractNumId w:val="15"/>
  </w:num>
  <w:num w:numId="21">
    <w:abstractNumId w:val="31"/>
  </w:num>
  <w:num w:numId="22">
    <w:abstractNumId w:val="12"/>
  </w:num>
  <w:num w:numId="23">
    <w:abstractNumId w:val="17"/>
  </w:num>
  <w:num w:numId="24">
    <w:abstractNumId w:val="14"/>
  </w:num>
  <w:num w:numId="25">
    <w:abstractNumId w:val="23"/>
  </w:num>
  <w:num w:numId="26">
    <w:abstractNumId w:val="2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37"/>
  </w:num>
  <w:num w:numId="31">
    <w:abstractNumId w:val="28"/>
  </w:num>
  <w:num w:numId="32">
    <w:abstractNumId w:val="16"/>
  </w:num>
  <w:num w:numId="33">
    <w:abstractNumId w:val="20"/>
  </w:num>
  <w:num w:numId="34">
    <w:abstractNumId w:val="22"/>
  </w:num>
  <w:num w:numId="35">
    <w:abstractNumId w:val="18"/>
  </w:num>
  <w:num w:numId="36">
    <w:abstractNumId w:val="35"/>
  </w:num>
  <w:num w:numId="37">
    <w:abstractNumId w:val="26"/>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3AFC"/>
    <w:rsid w:val="000040FD"/>
    <w:rsid w:val="00004465"/>
    <w:rsid w:val="00004DAF"/>
    <w:rsid w:val="00005EA7"/>
    <w:rsid w:val="0000656D"/>
    <w:rsid w:val="00006CEC"/>
    <w:rsid w:val="000072DB"/>
    <w:rsid w:val="00017743"/>
    <w:rsid w:val="0002094F"/>
    <w:rsid w:val="00020B6A"/>
    <w:rsid w:val="00020DCF"/>
    <w:rsid w:val="0002320C"/>
    <w:rsid w:val="00023776"/>
    <w:rsid w:val="00024CFD"/>
    <w:rsid w:val="00026E2E"/>
    <w:rsid w:val="000307EF"/>
    <w:rsid w:val="000313EC"/>
    <w:rsid w:val="000319DF"/>
    <w:rsid w:val="00032BAF"/>
    <w:rsid w:val="00034ABD"/>
    <w:rsid w:val="000421F7"/>
    <w:rsid w:val="00043016"/>
    <w:rsid w:val="00045253"/>
    <w:rsid w:val="00047ABD"/>
    <w:rsid w:val="000521DC"/>
    <w:rsid w:val="00052D56"/>
    <w:rsid w:val="00060437"/>
    <w:rsid w:val="00062BB2"/>
    <w:rsid w:val="00063B20"/>
    <w:rsid w:val="00064648"/>
    <w:rsid w:val="00065002"/>
    <w:rsid w:val="00070508"/>
    <w:rsid w:val="000715C3"/>
    <w:rsid w:val="000737CC"/>
    <w:rsid w:val="00076C9E"/>
    <w:rsid w:val="00077DFF"/>
    <w:rsid w:val="00080FAE"/>
    <w:rsid w:val="0008133F"/>
    <w:rsid w:val="000819A2"/>
    <w:rsid w:val="00085330"/>
    <w:rsid w:val="00092DA0"/>
    <w:rsid w:val="00092E0A"/>
    <w:rsid w:val="00093027"/>
    <w:rsid w:val="000933D8"/>
    <w:rsid w:val="000935A2"/>
    <w:rsid w:val="00097F3B"/>
    <w:rsid w:val="000A0B55"/>
    <w:rsid w:val="000A0FD7"/>
    <w:rsid w:val="000A1765"/>
    <w:rsid w:val="000A223D"/>
    <w:rsid w:val="000A38C1"/>
    <w:rsid w:val="000A5DD0"/>
    <w:rsid w:val="000A6253"/>
    <w:rsid w:val="000A6F90"/>
    <w:rsid w:val="000B1EE7"/>
    <w:rsid w:val="000B2415"/>
    <w:rsid w:val="000B5A41"/>
    <w:rsid w:val="000C1E49"/>
    <w:rsid w:val="000C2D2C"/>
    <w:rsid w:val="000C4284"/>
    <w:rsid w:val="000C4BEA"/>
    <w:rsid w:val="000C76F3"/>
    <w:rsid w:val="000C7F1C"/>
    <w:rsid w:val="000D02D1"/>
    <w:rsid w:val="000D263D"/>
    <w:rsid w:val="000D4DCC"/>
    <w:rsid w:val="000D5A6B"/>
    <w:rsid w:val="000D7E54"/>
    <w:rsid w:val="000E082E"/>
    <w:rsid w:val="000E310F"/>
    <w:rsid w:val="000E636F"/>
    <w:rsid w:val="000E67AB"/>
    <w:rsid w:val="000F12E3"/>
    <w:rsid w:val="000F1BD6"/>
    <w:rsid w:val="000F27EF"/>
    <w:rsid w:val="000F3AC7"/>
    <w:rsid w:val="000F3FCE"/>
    <w:rsid w:val="000F7DEF"/>
    <w:rsid w:val="00100560"/>
    <w:rsid w:val="001017C9"/>
    <w:rsid w:val="00102E24"/>
    <w:rsid w:val="00103678"/>
    <w:rsid w:val="001036EA"/>
    <w:rsid w:val="00105314"/>
    <w:rsid w:val="00106C9D"/>
    <w:rsid w:val="001101C6"/>
    <w:rsid w:val="00110C30"/>
    <w:rsid w:val="00111E0D"/>
    <w:rsid w:val="001167C6"/>
    <w:rsid w:val="001217F6"/>
    <w:rsid w:val="00122C70"/>
    <w:rsid w:val="00122DA3"/>
    <w:rsid w:val="00126B0D"/>
    <w:rsid w:val="00126DDD"/>
    <w:rsid w:val="00127B9C"/>
    <w:rsid w:val="0013011B"/>
    <w:rsid w:val="00130EAE"/>
    <w:rsid w:val="00135AF2"/>
    <w:rsid w:val="001365BB"/>
    <w:rsid w:val="00144E2E"/>
    <w:rsid w:val="0014575C"/>
    <w:rsid w:val="00146373"/>
    <w:rsid w:val="001477A3"/>
    <w:rsid w:val="0015005C"/>
    <w:rsid w:val="00150871"/>
    <w:rsid w:val="00151E56"/>
    <w:rsid w:val="00153744"/>
    <w:rsid w:val="001552C1"/>
    <w:rsid w:val="00160404"/>
    <w:rsid w:val="00160A1A"/>
    <w:rsid w:val="001611ED"/>
    <w:rsid w:val="00164E1F"/>
    <w:rsid w:val="00165736"/>
    <w:rsid w:val="00167748"/>
    <w:rsid w:val="00167F4B"/>
    <w:rsid w:val="00171256"/>
    <w:rsid w:val="00171EB5"/>
    <w:rsid w:val="00172FBA"/>
    <w:rsid w:val="0017436B"/>
    <w:rsid w:val="00175691"/>
    <w:rsid w:val="00176884"/>
    <w:rsid w:val="001769BA"/>
    <w:rsid w:val="00177D6E"/>
    <w:rsid w:val="00182A81"/>
    <w:rsid w:val="00182FE8"/>
    <w:rsid w:val="00182FF6"/>
    <w:rsid w:val="00184870"/>
    <w:rsid w:val="0018557E"/>
    <w:rsid w:val="00187B36"/>
    <w:rsid w:val="00191486"/>
    <w:rsid w:val="001934F6"/>
    <w:rsid w:val="001A1CBE"/>
    <w:rsid w:val="001A1CF6"/>
    <w:rsid w:val="001A46F0"/>
    <w:rsid w:val="001A5FAA"/>
    <w:rsid w:val="001A71FA"/>
    <w:rsid w:val="001A784D"/>
    <w:rsid w:val="001B1362"/>
    <w:rsid w:val="001B44A3"/>
    <w:rsid w:val="001B4C2F"/>
    <w:rsid w:val="001B4F76"/>
    <w:rsid w:val="001B5915"/>
    <w:rsid w:val="001B7A17"/>
    <w:rsid w:val="001B7A90"/>
    <w:rsid w:val="001C17BC"/>
    <w:rsid w:val="001C1814"/>
    <w:rsid w:val="001C2D22"/>
    <w:rsid w:val="001C3E1B"/>
    <w:rsid w:val="001C4D31"/>
    <w:rsid w:val="001C5104"/>
    <w:rsid w:val="001C77DA"/>
    <w:rsid w:val="001C7A2C"/>
    <w:rsid w:val="001D05B0"/>
    <w:rsid w:val="001D2422"/>
    <w:rsid w:val="001D4BC4"/>
    <w:rsid w:val="001D6B32"/>
    <w:rsid w:val="001D70C9"/>
    <w:rsid w:val="001E006D"/>
    <w:rsid w:val="001E01BC"/>
    <w:rsid w:val="001E0C80"/>
    <w:rsid w:val="001E15FD"/>
    <w:rsid w:val="001E1751"/>
    <w:rsid w:val="001E243F"/>
    <w:rsid w:val="001E26D7"/>
    <w:rsid w:val="001E4CC6"/>
    <w:rsid w:val="001E639C"/>
    <w:rsid w:val="001E6F85"/>
    <w:rsid w:val="001F1DCF"/>
    <w:rsid w:val="001F2C91"/>
    <w:rsid w:val="001F7E31"/>
    <w:rsid w:val="00200AB7"/>
    <w:rsid w:val="00200C6B"/>
    <w:rsid w:val="00204DA6"/>
    <w:rsid w:val="00205CB7"/>
    <w:rsid w:val="00207038"/>
    <w:rsid w:val="00214CA5"/>
    <w:rsid w:val="002157A0"/>
    <w:rsid w:val="00215ADE"/>
    <w:rsid w:val="002162B3"/>
    <w:rsid w:val="00216ECA"/>
    <w:rsid w:val="00220BE2"/>
    <w:rsid w:val="00221710"/>
    <w:rsid w:val="00222C4E"/>
    <w:rsid w:val="00230F20"/>
    <w:rsid w:val="00231542"/>
    <w:rsid w:val="002338CB"/>
    <w:rsid w:val="002338D8"/>
    <w:rsid w:val="002353B1"/>
    <w:rsid w:val="00236CCA"/>
    <w:rsid w:val="002402D3"/>
    <w:rsid w:val="00240CF8"/>
    <w:rsid w:val="002417C4"/>
    <w:rsid w:val="00245B54"/>
    <w:rsid w:val="00247874"/>
    <w:rsid w:val="00251043"/>
    <w:rsid w:val="002510A3"/>
    <w:rsid w:val="002544F0"/>
    <w:rsid w:val="002567E1"/>
    <w:rsid w:val="0026258A"/>
    <w:rsid w:val="00263787"/>
    <w:rsid w:val="0026561A"/>
    <w:rsid w:val="002669A8"/>
    <w:rsid w:val="00266D9E"/>
    <w:rsid w:val="00267231"/>
    <w:rsid w:val="0027068B"/>
    <w:rsid w:val="0027167B"/>
    <w:rsid w:val="002719A2"/>
    <w:rsid w:val="00274969"/>
    <w:rsid w:val="002758D4"/>
    <w:rsid w:val="0027742B"/>
    <w:rsid w:val="002779F0"/>
    <w:rsid w:val="00283C02"/>
    <w:rsid w:val="00284BFD"/>
    <w:rsid w:val="00286137"/>
    <w:rsid w:val="00286ED0"/>
    <w:rsid w:val="00287116"/>
    <w:rsid w:val="00287267"/>
    <w:rsid w:val="002913F6"/>
    <w:rsid w:val="00292883"/>
    <w:rsid w:val="00293683"/>
    <w:rsid w:val="00295B08"/>
    <w:rsid w:val="00297743"/>
    <w:rsid w:val="0029777F"/>
    <w:rsid w:val="002A0571"/>
    <w:rsid w:val="002A2BF9"/>
    <w:rsid w:val="002B20BB"/>
    <w:rsid w:val="002B2A30"/>
    <w:rsid w:val="002B2B97"/>
    <w:rsid w:val="002B2D40"/>
    <w:rsid w:val="002B301E"/>
    <w:rsid w:val="002B5777"/>
    <w:rsid w:val="002B58D4"/>
    <w:rsid w:val="002B61F6"/>
    <w:rsid w:val="002B6805"/>
    <w:rsid w:val="002C1220"/>
    <w:rsid w:val="002C258C"/>
    <w:rsid w:val="002C43FF"/>
    <w:rsid w:val="002D1604"/>
    <w:rsid w:val="002D1EB4"/>
    <w:rsid w:val="002D2139"/>
    <w:rsid w:val="002D213E"/>
    <w:rsid w:val="002D2C87"/>
    <w:rsid w:val="002D492F"/>
    <w:rsid w:val="002D5363"/>
    <w:rsid w:val="002D6343"/>
    <w:rsid w:val="002D731E"/>
    <w:rsid w:val="002D74DF"/>
    <w:rsid w:val="002D777A"/>
    <w:rsid w:val="002E0E04"/>
    <w:rsid w:val="002E159D"/>
    <w:rsid w:val="002E1623"/>
    <w:rsid w:val="002E5888"/>
    <w:rsid w:val="002E6277"/>
    <w:rsid w:val="002E6CB5"/>
    <w:rsid w:val="002F7A66"/>
    <w:rsid w:val="00300654"/>
    <w:rsid w:val="00303AE1"/>
    <w:rsid w:val="0030630B"/>
    <w:rsid w:val="00306F75"/>
    <w:rsid w:val="0031048C"/>
    <w:rsid w:val="0031169D"/>
    <w:rsid w:val="003120FE"/>
    <w:rsid w:val="00312742"/>
    <w:rsid w:val="00312EC0"/>
    <w:rsid w:val="00313883"/>
    <w:rsid w:val="0031472F"/>
    <w:rsid w:val="00316763"/>
    <w:rsid w:val="0031698B"/>
    <w:rsid w:val="00316FC6"/>
    <w:rsid w:val="00317B23"/>
    <w:rsid w:val="003210D8"/>
    <w:rsid w:val="00321EA9"/>
    <w:rsid w:val="00322771"/>
    <w:rsid w:val="00322DCB"/>
    <w:rsid w:val="0032301B"/>
    <w:rsid w:val="00325694"/>
    <w:rsid w:val="0032639F"/>
    <w:rsid w:val="00326A96"/>
    <w:rsid w:val="00330F51"/>
    <w:rsid w:val="00334213"/>
    <w:rsid w:val="00335352"/>
    <w:rsid w:val="00336C4D"/>
    <w:rsid w:val="00342556"/>
    <w:rsid w:val="00345415"/>
    <w:rsid w:val="00345426"/>
    <w:rsid w:val="0034590B"/>
    <w:rsid w:val="00345DA6"/>
    <w:rsid w:val="00350A87"/>
    <w:rsid w:val="00350E8A"/>
    <w:rsid w:val="00351D2C"/>
    <w:rsid w:val="00352042"/>
    <w:rsid w:val="00353578"/>
    <w:rsid w:val="00355202"/>
    <w:rsid w:val="0035532D"/>
    <w:rsid w:val="003556ED"/>
    <w:rsid w:val="00355C21"/>
    <w:rsid w:val="00361C6F"/>
    <w:rsid w:val="0036403C"/>
    <w:rsid w:val="003643C7"/>
    <w:rsid w:val="00364DB0"/>
    <w:rsid w:val="00366FFB"/>
    <w:rsid w:val="003740D4"/>
    <w:rsid w:val="003744C0"/>
    <w:rsid w:val="0037455C"/>
    <w:rsid w:val="00374B84"/>
    <w:rsid w:val="00375F44"/>
    <w:rsid w:val="0037648B"/>
    <w:rsid w:val="0037683F"/>
    <w:rsid w:val="00377AF7"/>
    <w:rsid w:val="00382D8C"/>
    <w:rsid w:val="003837A2"/>
    <w:rsid w:val="00384D51"/>
    <w:rsid w:val="0039051E"/>
    <w:rsid w:val="00390D33"/>
    <w:rsid w:val="0039244A"/>
    <w:rsid w:val="003929DA"/>
    <w:rsid w:val="00392DE5"/>
    <w:rsid w:val="0039318E"/>
    <w:rsid w:val="00393416"/>
    <w:rsid w:val="00393DDA"/>
    <w:rsid w:val="003954C0"/>
    <w:rsid w:val="00397542"/>
    <w:rsid w:val="00397984"/>
    <w:rsid w:val="00397E25"/>
    <w:rsid w:val="003A4427"/>
    <w:rsid w:val="003A68B3"/>
    <w:rsid w:val="003A78D9"/>
    <w:rsid w:val="003A7D22"/>
    <w:rsid w:val="003B264E"/>
    <w:rsid w:val="003B5CF0"/>
    <w:rsid w:val="003C0899"/>
    <w:rsid w:val="003C4424"/>
    <w:rsid w:val="003C54C6"/>
    <w:rsid w:val="003C5F59"/>
    <w:rsid w:val="003C7A40"/>
    <w:rsid w:val="003D10BA"/>
    <w:rsid w:val="003D1320"/>
    <w:rsid w:val="003D4EA1"/>
    <w:rsid w:val="003D62F0"/>
    <w:rsid w:val="003D72EF"/>
    <w:rsid w:val="003D7490"/>
    <w:rsid w:val="003D753F"/>
    <w:rsid w:val="003D7693"/>
    <w:rsid w:val="003D7C44"/>
    <w:rsid w:val="003E15C3"/>
    <w:rsid w:val="003E3340"/>
    <w:rsid w:val="003E6320"/>
    <w:rsid w:val="003E6D8F"/>
    <w:rsid w:val="003E77F8"/>
    <w:rsid w:val="003F4FB3"/>
    <w:rsid w:val="003F6649"/>
    <w:rsid w:val="003F6737"/>
    <w:rsid w:val="003F6DFD"/>
    <w:rsid w:val="003F7489"/>
    <w:rsid w:val="00401093"/>
    <w:rsid w:val="00405D54"/>
    <w:rsid w:val="00406754"/>
    <w:rsid w:val="00412714"/>
    <w:rsid w:val="00413AB8"/>
    <w:rsid w:val="004165DD"/>
    <w:rsid w:val="00416EF3"/>
    <w:rsid w:val="00420634"/>
    <w:rsid w:val="004246DE"/>
    <w:rsid w:val="0042733F"/>
    <w:rsid w:val="0043074A"/>
    <w:rsid w:val="00430D31"/>
    <w:rsid w:val="00431FAC"/>
    <w:rsid w:val="004324F3"/>
    <w:rsid w:val="00432708"/>
    <w:rsid w:val="004331C6"/>
    <w:rsid w:val="00433DA3"/>
    <w:rsid w:val="00436457"/>
    <w:rsid w:val="00436CFF"/>
    <w:rsid w:val="00436F2C"/>
    <w:rsid w:val="004370FE"/>
    <w:rsid w:val="004401C0"/>
    <w:rsid w:val="004410D8"/>
    <w:rsid w:val="00441C72"/>
    <w:rsid w:val="00444121"/>
    <w:rsid w:val="004501C3"/>
    <w:rsid w:val="00450623"/>
    <w:rsid w:val="00450837"/>
    <w:rsid w:val="00451B52"/>
    <w:rsid w:val="00454E15"/>
    <w:rsid w:val="00456DE2"/>
    <w:rsid w:val="00457204"/>
    <w:rsid w:val="004572A1"/>
    <w:rsid w:val="004608D2"/>
    <w:rsid w:val="004618ED"/>
    <w:rsid w:val="00461C8F"/>
    <w:rsid w:val="004654FB"/>
    <w:rsid w:val="00467647"/>
    <w:rsid w:val="00467F14"/>
    <w:rsid w:val="004701FC"/>
    <w:rsid w:val="00470D3D"/>
    <w:rsid w:val="00471108"/>
    <w:rsid w:val="00471A32"/>
    <w:rsid w:val="0047283A"/>
    <w:rsid w:val="004759D3"/>
    <w:rsid w:val="00477211"/>
    <w:rsid w:val="00480649"/>
    <w:rsid w:val="004809C0"/>
    <w:rsid w:val="00481860"/>
    <w:rsid w:val="00481ADD"/>
    <w:rsid w:val="00482FAD"/>
    <w:rsid w:val="00485235"/>
    <w:rsid w:val="00485877"/>
    <w:rsid w:val="004900E9"/>
    <w:rsid w:val="0049084E"/>
    <w:rsid w:val="0049092A"/>
    <w:rsid w:val="00490CB5"/>
    <w:rsid w:val="00490EDB"/>
    <w:rsid w:val="00491658"/>
    <w:rsid w:val="00491A5A"/>
    <w:rsid w:val="004927EF"/>
    <w:rsid w:val="00493234"/>
    <w:rsid w:val="004941AF"/>
    <w:rsid w:val="00494393"/>
    <w:rsid w:val="004948C1"/>
    <w:rsid w:val="00494CB1"/>
    <w:rsid w:val="00495F28"/>
    <w:rsid w:val="00496467"/>
    <w:rsid w:val="00496A4E"/>
    <w:rsid w:val="004970DB"/>
    <w:rsid w:val="004A1AB8"/>
    <w:rsid w:val="004A208E"/>
    <w:rsid w:val="004A26E5"/>
    <w:rsid w:val="004A42FF"/>
    <w:rsid w:val="004A654C"/>
    <w:rsid w:val="004A78F3"/>
    <w:rsid w:val="004B2C85"/>
    <w:rsid w:val="004B48C3"/>
    <w:rsid w:val="004B7E96"/>
    <w:rsid w:val="004C07DF"/>
    <w:rsid w:val="004C2528"/>
    <w:rsid w:val="004C25A1"/>
    <w:rsid w:val="004C3C0C"/>
    <w:rsid w:val="004C53A8"/>
    <w:rsid w:val="004C5BBA"/>
    <w:rsid w:val="004C6B0C"/>
    <w:rsid w:val="004C742C"/>
    <w:rsid w:val="004D0C34"/>
    <w:rsid w:val="004D680D"/>
    <w:rsid w:val="004E217D"/>
    <w:rsid w:val="004E4D7E"/>
    <w:rsid w:val="004E592B"/>
    <w:rsid w:val="004E6858"/>
    <w:rsid w:val="004E6C6E"/>
    <w:rsid w:val="004F29D0"/>
    <w:rsid w:val="004F35CD"/>
    <w:rsid w:val="004F3EF1"/>
    <w:rsid w:val="004F5118"/>
    <w:rsid w:val="004F69D3"/>
    <w:rsid w:val="004F6BA4"/>
    <w:rsid w:val="00501E52"/>
    <w:rsid w:val="005028CF"/>
    <w:rsid w:val="005054D1"/>
    <w:rsid w:val="005055D4"/>
    <w:rsid w:val="00505E40"/>
    <w:rsid w:val="00506757"/>
    <w:rsid w:val="00516126"/>
    <w:rsid w:val="00516A43"/>
    <w:rsid w:val="00516C3C"/>
    <w:rsid w:val="0051726E"/>
    <w:rsid w:val="005208A3"/>
    <w:rsid w:val="0052232F"/>
    <w:rsid w:val="005237FA"/>
    <w:rsid w:val="0052514E"/>
    <w:rsid w:val="00530BA6"/>
    <w:rsid w:val="00531800"/>
    <w:rsid w:val="005336E5"/>
    <w:rsid w:val="005345F5"/>
    <w:rsid w:val="005347BF"/>
    <w:rsid w:val="005352FD"/>
    <w:rsid w:val="0053703A"/>
    <w:rsid w:val="0053749A"/>
    <w:rsid w:val="005476E3"/>
    <w:rsid w:val="005502D8"/>
    <w:rsid w:val="005518B6"/>
    <w:rsid w:val="00551F2E"/>
    <w:rsid w:val="00553602"/>
    <w:rsid w:val="00553D28"/>
    <w:rsid w:val="00553E3F"/>
    <w:rsid w:val="005563C6"/>
    <w:rsid w:val="005609B2"/>
    <w:rsid w:val="0056463B"/>
    <w:rsid w:val="00566C5D"/>
    <w:rsid w:val="00567862"/>
    <w:rsid w:val="00570C40"/>
    <w:rsid w:val="00573AB5"/>
    <w:rsid w:val="00574DEF"/>
    <w:rsid w:val="00574EB5"/>
    <w:rsid w:val="00581874"/>
    <w:rsid w:val="00582FD0"/>
    <w:rsid w:val="005838F2"/>
    <w:rsid w:val="00584FED"/>
    <w:rsid w:val="00585EAB"/>
    <w:rsid w:val="00586940"/>
    <w:rsid w:val="005869BC"/>
    <w:rsid w:val="00587734"/>
    <w:rsid w:val="00590CAE"/>
    <w:rsid w:val="005911A8"/>
    <w:rsid w:val="00591653"/>
    <w:rsid w:val="00591B46"/>
    <w:rsid w:val="00592337"/>
    <w:rsid w:val="00593188"/>
    <w:rsid w:val="0059451D"/>
    <w:rsid w:val="0059792E"/>
    <w:rsid w:val="00597F5F"/>
    <w:rsid w:val="005A00D1"/>
    <w:rsid w:val="005A0EAB"/>
    <w:rsid w:val="005A0EC7"/>
    <w:rsid w:val="005A3D8C"/>
    <w:rsid w:val="005A64DA"/>
    <w:rsid w:val="005A7986"/>
    <w:rsid w:val="005A7DBF"/>
    <w:rsid w:val="005B0027"/>
    <w:rsid w:val="005B108C"/>
    <w:rsid w:val="005B1ADF"/>
    <w:rsid w:val="005B4FFA"/>
    <w:rsid w:val="005B67DD"/>
    <w:rsid w:val="005B7536"/>
    <w:rsid w:val="005B7A1D"/>
    <w:rsid w:val="005C3C40"/>
    <w:rsid w:val="005C4697"/>
    <w:rsid w:val="005C64D5"/>
    <w:rsid w:val="005C7311"/>
    <w:rsid w:val="005C746B"/>
    <w:rsid w:val="005C754C"/>
    <w:rsid w:val="005D11ED"/>
    <w:rsid w:val="005D4A6B"/>
    <w:rsid w:val="005D7721"/>
    <w:rsid w:val="005E0E6F"/>
    <w:rsid w:val="005E15A7"/>
    <w:rsid w:val="005E1842"/>
    <w:rsid w:val="005F0D4C"/>
    <w:rsid w:val="005F1162"/>
    <w:rsid w:val="005F4745"/>
    <w:rsid w:val="005F589B"/>
    <w:rsid w:val="00600236"/>
    <w:rsid w:val="006021FD"/>
    <w:rsid w:val="006026F6"/>
    <w:rsid w:val="00604CE3"/>
    <w:rsid w:val="006053D6"/>
    <w:rsid w:val="00611572"/>
    <w:rsid w:val="0061165C"/>
    <w:rsid w:val="00611B14"/>
    <w:rsid w:val="00613CC4"/>
    <w:rsid w:val="006240CF"/>
    <w:rsid w:val="00625129"/>
    <w:rsid w:val="00626CCA"/>
    <w:rsid w:val="006277FA"/>
    <w:rsid w:val="00627C0D"/>
    <w:rsid w:val="00630E45"/>
    <w:rsid w:val="00631E49"/>
    <w:rsid w:val="00633777"/>
    <w:rsid w:val="00634CB4"/>
    <w:rsid w:val="00636E67"/>
    <w:rsid w:val="006410D5"/>
    <w:rsid w:val="006414EB"/>
    <w:rsid w:val="00641E1B"/>
    <w:rsid w:val="006430D7"/>
    <w:rsid w:val="00647E93"/>
    <w:rsid w:val="00651E49"/>
    <w:rsid w:val="00652127"/>
    <w:rsid w:val="0065239E"/>
    <w:rsid w:val="006566B6"/>
    <w:rsid w:val="006578DF"/>
    <w:rsid w:val="00663F54"/>
    <w:rsid w:val="00670518"/>
    <w:rsid w:val="00670929"/>
    <w:rsid w:val="00672993"/>
    <w:rsid w:val="00680342"/>
    <w:rsid w:val="0068067B"/>
    <w:rsid w:val="00680F2F"/>
    <w:rsid w:val="00680FA7"/>
    <w:rsid w:val="006819CC"/>
    <w:rsid w:val="0068231E"/>
    <w:rsid w:val="00682A3D"/>
    <w:rsid w:val="006848DA"/>
    <w:rsid w:val="006877E6"/>
    <w:rsid w:val="006928B1"/>
    <w:rsid w:val="00693196"/>
    <w:rsid w:val="00693538"/>
    <w:rsid w:val="006940A0"/>
    <w:rsid w:val="00694650"/>
    <w:rsid w:val="006959FE"/>
    <w:rsid w:val="00696AC4"/>
    <w:rsid w:val="00696DD7"/>
    <w:rsid w:val="006A34C5"/>
    <w:rsid w:val="006A3B66"/>
    <w:rsid w:val="006A42C7"/>
    <w:rsid w:val="006A444C"/>
    <w:rsid w:val="006A44BE"/>
    <w:rsid w:val="006A499E"/>
    <w:rsid w:val="006A4F24"/>
    <w:rsid w:val="006A601E"/>
    <w:rsid w:val="006B11C3"/>
    <w:rsid w:val="006B1521"/>
    <w:rsid w:val="006B170D"/>
    <w:rsid w:val="006B2175"/>
    <w:rsid w:val="006B2C94"/>
    <w:rsid w:val="006B3C5C"/>
    <w:rsid w:val="006B4E4A"/>
    <w:rsid w:val="006B63B2"/>
    <w:rsid w:val="006B6A2D"/>
    <w:rsid w:val="006B7F6F"/>
    <w:rsid w:val="006C0DC1"/>
    <w:rsid w:val="006C0EE1"/>
    <w:rsid w:val="006C10B8"/>
    <w:rsid w:val="006C4A83"/>
    <w:rsid w:val="006C65EC"/>
    <w:rsid w:val="006C6F3C"/>
    <w:rsid w:val="006C72C3"/>
    <w:rsid w:val="006C7CFC"/>
    <w:rsid w:val="006D1346"/>
    <w:rsid w:val="006D48B8"/>
    <w:rsid w:val="006D50E7"/>
    <w:rsid w:val="006D57DF"/>
    <w:rsid w:val="006D5AD0"/>
    <w:rsid w:val="006E052D"/>
    <w:rsid w:val="006E0756"/>
    <w:rsid w:val="006E0AFF"/>
    <w:rsid w:val="006E1A76"/>
    <w:rsid w:val="006E3BA7"/>
    <w:rsid w:val="006E5293"/>
    <w:rsid w:val="006E6E8D"/>
    <w:rsid w:val="006E772C"/>
    <w:rsid w:val="006F00BA"/>
    <w:rsid w:val="006F030C"/>
    <w:rsid w:val="006F0E81"/>
    <w:rsid w:val="006F23A6"/>
    <w:rsid w:val="006F39F9"/>
    <w:rsid w:val="006F597B"/>
    <w:rsid w:val="006F6D9C"/>
    <w:rsid w:val="006F7866"/>
    <w:rsid w:val="006F79E0"/>
    <w:rsid w:val="006F7A86"/>
    <w:rsid w:val="00700532"/>
    <w:rsid w:val="00700DD6"/>
    <w:rsid w:val="00702DA6"/>
    <w:rsid w:val="007037EB"/>
    <w:rsid w:val="00704ABD"/>
    <w:rsid w:val="00704E5C"/>
    <w:rsid w:val="007061D9"/>
    <w:rsid w:val="00706A3F"/>
    <w:rsid w:val="00706A55"/>
    <w:rsid w:val="00711B8B"/>
    <w:rsid w:val="00712CAE"/>
    <w:rsid w:val="00712E2A"/>
    <w:rsid w:val="00714F20"/>
    <w:rsid w:val="007157A7"/>
    <w:rsid w:val="007157F2"/>
    <w:rsid w:val="00717F11"/>
    <w:rsid w:val="007211A2"/>
    <w:rsid w:val="007213D0"/>
    <w:rsid w:val="007216AA"/>
    <w:rsid w:val="00721FA9"/>
    <w:rsid w:val="00724C7E"/>
    <w:rsid w:val="00726A0F"/>
    <w:rsid w:val="007303AB"/>
    <w:rsid w:val="00732591"/>
    <w:rsid w:val="00733D63"/>
    <w:rsid w:val="007347A9"/>
    <w:rsid w:val="00734E03"/>
    <w:rsid w:val="007403D9"/>
    <w:rsid w:val="00741FBB"/>
    <w:rsid w:val="007442F9"/>
    <w:rsid w:val="00744620"/>
    <w:rsid w:val="00744F87"/>
    <w:rsid w:val="007470A4"/>
    <w:rsid w:val="00747793"/>
    <w:rsid w:val="0074788C"/>
    <w:rsid w:val="007507EA"/>
    <w:rsid w:val="007515FD"/>
    <w:rsid w:val="00752927"/>
    <w:rsid w:val="0075635C"/>
    <w:rsid w:val="007573DC"/>
    <w:rsid w:val="007575F1"/>
    <w:rsid w:val="00757C7A"/>
    <w:rsid w:val="0076001B"/>
    <w:rsid w:val="00761CAC"/>
    <w:rsid w:val="0076246D"/>
    <w:rsid w:val="00764F66"/>
    <w:rsid w:val="00765339"/>
    <w:rsid w:val="00765A21"/>
    <w:rsid w:val="00766FA1"/>
    <w:rsid w:val="0076749E"/>
    <w:rsid w:val="00772B99"/>
    <w:rsid w:val="00776DBF"/>
    <w:rsid w:val="00777604"/>
    <w:rsid w:val="007815A5"/>
    <w:rsid w:val="00783492"/>
    <w:rsid w:val="00785934"/>
    <w:rsid w:val="00790D05"/>
    <w:rsid w:val="0079162C"/>
    <w:rsid w:val="007918B1"/>
    <w:rsid w:val="0079200C"/>
    <w:rsid w:val="00792BB6"/>
    <w:rsid w:val="00792C1D"/>
    <w:rsid w:val="007957FC"/>
    <w:rsid w:val="00795DA5"/>
    <w:rsid w:val="00795DC0"/>
    <w:rsid w:val="007A1927"/>
    <w:rsid w:val="007A5D25"/>
    <w:rsid w:val="007A67C2"/>
    <w:rsid w:val="007B18F5"/>
    <w:rsid w:val="007B247E"/>
    <w:rsid w:val="007B2DB5"/>
    <w:rsid w:val="007B335B"/>
    <w:rsid w:val="007B3A65"/>
    <w:rsid w:val="007C0468"/>
    <w:rsid w:val="007C0CA4"/>
    <w:rsid w:val="007C1146"/>
    <w:rsid w:val="007C12D7"/>
    <w:rsid w:val="007C1C9C"/>
    <w:rsid w:val="007C3A7B"/>
    <w:rsid w:val="007C4E1D"/>
    <w:rsid w:val="007C6562"/>
    <w:rsid w:val="007C683E"/>
    <w:rsid w:val="007C7BC4"/>
    <w:rsid w:val="007D14A3"/>
    <w:rsid w:val="007D2531"/>
    <w:rsid w:val="007D2701"/>
    <w:rsid w:val="007D2D76"/>
    <w:rsid w:val="007D37AB"/>
    <w:rsid w:val="007D3D37"/>
    <w:rsid w:val="007D45F1"/>
    <w:rsid w:val="007D4662"/>
    <w:rsid w:val="007D4F03"/>
    <w:rsid w:val="007D66F0"/>
    <w:rsid w:val="007D6C31"/>
    <w:rsid w:val="007D6C77"/>
    <w:rsid w:val="007E103E"/>
    <w:rsid w:val="007E4C88"/>
    <w:rsid w:val="007E6E18"/>
    <w:rsid w:val="007F10E3"/>
    <w:rsid w:val="007F17CF"/>
    <w:rsid w:val="007F1FB5"/>
    <w:rsid w:val="007F2AF7"/>
    <w:rsid w:val="007F363B"/>
    <w:rsid w:val="007F519F"/>
    <w:rsid w:val="007F65D6"/>
    <w:rsid w:val="007F7A90"/>
    <w:rsid w:val="0080059C"/>
    <w:rsid w:val="00800D79"/>
    <w:rsid w:val="008035B7"/>
    <w:rsid w:val="00803F9D"/>
    <w:rsid w:val="0080420F"/>
    <w:rsid w:val="00804F36"/>
    <w:rsid w:val="0080679A"/>
    <w:rsid w:val="00811D58"/>
    <w:rsid w:val="008146D6"/>
    <w:rsid w:val="00817869"/>
    <w:rsid w:val="008178FF"/>
    <w:rsid w:val="00817D5B"/>
    <w:rsid w:val="008202D7"/>
    <w:rsid w:val="0082142D"/>
    <w:rsid w:val="00821C4D"/>
    <w:rsid w:val="008263B3"/>
    <w:rsid w:val="00827575"/>
    <w:rsid w:val="0083058A"/>
    <w:rsid w:val="00830755"/>
    <w:rsid w:val="00830ED8"/>
    <w:rsid w:val="00831A53"/>
    <w:rsid w:val="0083723B"/>
    <w:rsid w:val="00845A73"/>
    <w:rsid w:val="00845AB8"/>
    <w:rsid w:val="00845E79"/>
    <w:rsid w:val="008524EE"/>
    <w:rsid w:val="008541E7"/>
    <w:rsid w:val="00855C3E"/>
    <w:rsid w:val="00856980"/>
    <w:rsid w:val="00857470"/>
    <w:rsid w:val="008606B8"/>
    <w:rsid w:val="00862241"/>
    <w:rsid w:val="00870B63"/>
    <w:rsid w:val="00871880"/>
    <w:rsid w:val="00872D7E"/>
    <w:rsid w:val="00873036"/>
    <w:rsid w:val="0087405E"/>
    <w:rsid w:val="008751C4"/>
    <w:rsid w:val="008809EB"/>
    <w:rsid w:val="00880F3E"/>
    <w:rsid w:val="00883D1B"/>
    <w:rsid w:val="008915CA"/>
    <w:rsid w:val="00891C0A"/>
    <w:rsid w:val="0089727E"/>
    <w:rsid w:val="008A0472"/>
    <w:rsid w:val="008A213F"/>
    <w:rsid w:val="008A2283"/>
    <w:rsid w:val="008A22C5"/>
    <w:rsid w:val="008A335A"/>
    <w:rsid w:val="008A47B4"/>
    <w:rsid w:val="008A5B35"/>
    <w:rsid w:val="008A5C0F"/>
    <w:rsid w:val="008A6EB2"/>
    <w:rsid w:val="008B10D4"/>
    <w:rsid w:val="008B567A"/>
    <w:rsid w:val="008B5CF7"/>
    <w:rsid w:val="008B6DCE"/>
    <w:rsid w:val="008C11C4"/>
    <w:rsid w:val="008C27BC"/>
    <w:rsid w:val="008D1AB5"/>
    <w:rsid w:val="008D6C2F"/>
    <w:rsid w:val="008D713A"/>
    <w:rsid w:val="008D7723"/>
    <w:rsid w:val="008D7778"/>
    <w:rsid w:val="008E02D4"/>
    <w:rsid w:val="008E4484"/>
    <w:rsid w:val="008E7A85"/>
    <w:rsid w:val="008F1D88"/>
    <w:rsid w:val="00900485"/>
    <w:rsid w:val="00900A9A"/>
    <w:rsid w:val="0090302A"/>
    <w:rsid w:val="009061C3"/>
    <w:rsid w:val="00906731"/>
    <w:rsid w:val="00910ED2"/>
    <w:rsid w:val="0091103E"/>
    <w:rsid w:val="009206D5"/>
    <w:rsid w:val="00920787"/>
    <w:rsid w:val="009217CA"/>
    <w:rsid w:val="00921AC1"/>
    <w:rsid w:val="009245F8"/>
    <w:rsid w:val="009246AB"/>
    <w:rsid w:val="0092741C"/>
    <w:rsid w:val="0093411E"/>
    <w:rsid w:val="0094049E"/>
    <w:rsid w:val="00940FAD"/>
    <w:rsid w:val="00942EFB"/>
    <w:rsid w:val="00945152"/>
    <w:rsid w:val="009460DF"/>
    <w:rsid w:val="00946DF6"/>
    <w:rsid w:val="00946FEF"/>
    <w:rsid w:val="00947AEE"/>
    <w:rsid w:val="00947EF4"/>
    <w:rsid w:val="0095105C"/>
    <w:rsid w:val="0095134E"/>
    <w:rsid w:val="00952D2F"/>
    <w:rsid w:val="00953911"/>
    <w:rsid w:val="00963011"/>
    <w:rsid w:val="00963A30"/>
    <w:rsid w:val="0096465E"/>
    <w:rsid w:val="009669F2"/>
    <w:rsid w:val="009704CC"/>
    <w:rsid w:val="009723FE"/>
    <w:rsid w:val="0097317D"/>
    <w:rsid w:val="00980768"/>
    <w:rsid w:val="00982798"/>
    <w:rsid w:val="00983888"/>
    <w:rsid w:val="00985CC8"/>
    <w:rsid w:val="00986728"/>
    <w:rsid w:val="0099244D"/>
    <w:rsid w:val="00992B68"/>
    <w:rsid w:val="009939E9"/>
    <w:rsid w:val="00995630"/>
    <w:rsid w:val="00995A4E"/>
    <w:rsid w:val="00996A20"/>
    <w:rsid w:val="00997810"/>
    <w:rsid w:val="009A05EC"/>
    <w:rsid w:val="009A5B96"/>
    <w:rsid w:val="009A65A0"/>
    <w:rsid w:val="009A6682"/>
    <w:rsid w:val="009A7257"/>
    <w:rsid w:val="009A7AE6"/>
    <w:rsid w:val="009A7EE8"/>
    <w:rsid w:val="009B07C0"/>
    <w:rsid w:val="009B5783"/>
    <w:rsid w:val="009B5C27"/>
    <w:rsid w:val="009B5D0C"/>
    <w:rsid w:val="009C16C5"/>
    <w:rsid w:val="009C1A9D"/>
    <w:rsid w:val="009C1C5F"/>
    <w:rsid w:val="009C1D42"/>
    <w:rsid w:val="009C1E20"/>
    <w:rsid w:val="009C2F1D"/>
    <w:rsid w:val="009C31D5"/>
    <w:rsid w:val="009C44F0"/>
    <w:rsid w:val="009C56A7"/>
    <w:rsid w:val="009C6C02"/>
    <w:rsid w:val="009C7640"/>
    <w:rsid w:val="009D0AEE"/>
    <w:rsid w:val="009D1515"/>
    <w:rsid w:val="009D25EF"/>
    <w:rsid w:val="009D4996"/>
    <w:rsid w:val="009D6347"/>
    <w:rsid w:val="009D6768"/>
    <w:rsid w:val="009E1049"/>
    <w:rsid w:val="009E1A81"/>
    <w:rsid w:val="009E3405"/>
    <w:rsid w:val="009E5776"/>
    <w:rsid w:val="009E67D4"/>
    <w:rsid w:val="009E6968"/>
    <w:rsid w:val="009F2FB6"/>
    <w:rsid w:val="009F4790"/>
    <w:rsid w:val="009F7E06"/>
    <w:rsid w:val="009F7F86"/>
    <w:rsid w:val="00A002A9"/>
    <w:rsid w:val="00A01F40"/>
    <w:rsid w:val="00A02039"/>
    <w:rsid w:val="00A041F7"/>
    <w:rsid w:val="00A05060"/>
    <w:rsid w:val="00A075DC"/>
    <w:rsid w:val="00A07C87"/>
    <w:rsid w:val="00A1009E"/>
    <w:rsid w:val="00A11FD7"/>
    <w:rsid w:val="00A13FF3"/>
    <w:rsid w:val="00A14902"/>
    <w:rsid w:val="00A15EBE"/>
    <w:rsid w:val="00A16A44"/>
    <w:rsid w:val="00A16B5C"/>
    <w:rsid w:val="00A16BFC"/>
    <w:rsid w:val="00A16E66"/>
    <w:rsid w:val="00A20B1C"/>
    <w:rsid w:val="00A229C6"/>
    <w:rsid w:val="00A23ED8"/>
    <w:rsid w:val="00A24CB0"/>
    <w:rsid w:val="00A24EF3"/>
    <w:rsid w:val="00A2595B"/>
    <w:rsid w:val="00A3328F"/>
    <w:rsid w:val="00A40E56"/>
    <w:rsid w:val="00A43D21"/>
    <w:rsid w:val="00A450A7"/>
    <w:rsid w:val="00A46D55"/>
    <w:rsid w:val="00A4758E"/>
    <w:rsid w:val="00A475B7"/>
    <w:rsid w:val="00A477E5"/>
    <w:rsid w:val="00A50563"/>
    <w:rsid w:val="00A50C19"/>
    <w:rsid w:val="00A51716"/>
    <w:rsid w:val="00A52507"/>
    <w:rsid w:val="00A53602"/>
    <w:rsid w:val="00A6465C"/>
    <w:rsid w:val="00A673D1"/>
    <w:rsid w:val="00A70436"/>
    <w:rsid w:val="00A707E8"/>
    <w:rsid w:val="00A70D41"/>
    <w:rsid w:val="00A7211D"/>
    <w:rsid w:val="00A72E12"/>
    <w:rsid w:val="00A72F25"/>
    <w:rsid w:val="00A73090"/>
    <w:rsid w:val="00A806C8"/>
    <w:rsid w:val="00A80EC4"/>
    <w:rsid w:val="00A811EA"/>
    <w:rsid w:val="00A82F2B"/>
    <w:rsid w:val="00A83D86"/>
    <w:rsid w:val="00A85C48"/>
    <w:rsid w:val="00A93AAD"/>
    <w:rsid w:val="00A94BCB"/>
    <w:rsid w:val="00A97D0D"/>
    <w:rsid w:val="00A97D45"/>
    <w:rsid w:val="00AA2F5B"/>
    <w:rsid w:val="00AA33B7"/>
    <w:rsid w:val="00AA3518"/>
    <w:rsid w:val="00AA42CB"/>
    <w:rsid w:val="00AA517D"/>
    <w:rsid w:val="00AA6147"/>
    <w:rsid w:val="00AB247F"/>
    <w:rsid w:val="00AB275A"/>
    <w:rsid w:val="00AB4C07"/>
    <w:rsid w:val="00AB70FF"/>
    <w:rsid w:val="00AB7369"/>
    <w:rsid w:val="00AB7804"/>
    <w:rsid w:val="00AC3A25"/>
    <w:rsid w:val="00AC3B64"/>
    <w:rsid w:val="00AC3F62"/>
    <w:rsid w:val="00AC4167"/>
    <w:rsid w:val="00AC41D3"/>
    <w:rsid w:val="00AC52AB"/>
    <w:rsid w:val="00AC5AC0"/>
    <w:rsid w:val="00AC6CFD"/>
    <w:rsid w:val="00AC7612"/>
    <w:rsid w:val="00AD46FF"/>
    <w:rsid w:val="00AD5485"/>
    <w:rsid w:val="00AD60A6"/>
    <w:rsid w:val="00AD77B9"/>
    <w:rsid w:val="00AD7834"/>
    <w:rsid w:val="00AD7946"/>
    <w:rsid w:val="00AD7E25"/>
    <w:rsid w:val="00AE1044"/>
    <w:rsid w:val="00AE3855"/>
    <w:rsid w:val="00AE44B0"/>
    <w:rsid w:val="00AE4565"/>
    <w:rsid w:val="00AE47A1"/>
    <w:rsid w:val="00AE5419"/>
    <w:rsid w:val="00AE75DC"/>
    <w:rsid w:val="00AF0F57"/>
    <w:rsid w:val="00AF16EB"/>
    <w:rsid w:val="00AF1790"/>
    <w:rsid w:val="00AF2FD2"/>
    <w:rsid w:val="00AF6381"/>
    <w:rsid w:val="00B0135D"/>
    <w:rsid w:val="00B02BC7"/>
    <w:rsid w:val="00B03F31"/>
    <w:rsid w:val="00B07649"/>
    <w:rsid w:val="00B07DC2"/>
    <w:rsid w:val="00B07F39"/>
    <w:rsid w:val="00B126BF"/>
    <w:rsid w:val="00B12EA0"/>
    <w:rsid w:val="00B14783"/>
    <w:rsid w:val="00B15CE7"/>
    <w:rsid w:val="00B17B5E"/>
    <w:rsid w:val="00B225B6"/>
    <w:rsid w:val="00B22682"/>
    <w:rsid w:val="00B23052"/>
    <w:rsid w:val="00B24A4E"/>
    <w:rsid w:val="00B27D1B"/>
    <w:rsid w:val="00B303A5"/>
    <w:rsid w:val="00B3102C"/>
    <w:rsid w:val="00B3200C"/>
    <w:rsid w:val="00B32551"/>
    <w:rsid w:val="00B326AF"/>
    <w:rsid w:val="00B32D43"/>
    <w:rsid w:val="00B342E9"/>
    <w:rsid w:val="00B363C0"/>
    <w:rsid w:val="00B3756B"/>
    <w:rsid w:val="00B37D4B"/>
    <w:rsid w:val="00B409C7"/>
    <w:rsid w:val="00B40DD7"/>
    <w:rsid w:val="00B425B2"/>
    <w:rsid w:val="00B4314E"/>
    <w:rsid w:val="00B43367"/>
    <w:rsid w:val="00B436DB"/>
    <w:rsid w:val="00B44470"/>
    <w:rsid w:val="00B44AA6"/>
    <w:rsid w:val="00B4684C"/>
    <w:rsid w:val="00B503CC"/>
    <w:rsid w:val="00B50BEB"/>
    <w:rsid w:val="00B5125E"/>
    <w:rsid w:val="00B52D74"/>
    <w:rsid w:val="00B54043"/>
    <w:rsid w:val="00B55565"/>
    <w:rsid w:val="00B5665E"/>
    <w:rsid w:val="00B56EB5"/>
    <w:rsid w:val="00B60573"/>
    <w:rsid w:val="00B60B8D"/>
    <w:rsid w:val="00B61359"/>
    <w:rsid w:val="00B61974"/>
    <w:rsid w:val="00B63FC9"/>
    <w:rsid w:val="00B7036E"/>
    <w:rsid w:val="00B709A5"/>
    <w:rsid w:val="00B71F81"/>
    <w:rsid w:val="00B730B9"/>
    <w:rsid w:val="00B743CE"/>
    <w:rsid w:val="00B74597"/>
    <w:rsid w:val="00B76F96"/>
    <w:rsid w:val="00B806FB"/>
    <w:rsid w:val="00B81430"/>
    <w:rsid w:val="00B82F28"/>
    <w:rsid w:val="00B83EA6"/>
    <w:rsid w:val="00B84966"/>
    <w:rsid w:val="00B860A1"/>
    <w:rsid w:val="00B862E7"/>
    <w:rsid w:val="00B92DDF"/>
    <w:rsid w:val="00B9340E"/>
    <w:rsid w:val="00B93CC6"/>
    <w:rsid w:val="00B948F4"/>
    <w:rsid w:val="00BA044A"/>
    <w:rsid w:val="00BA0FE8"/>
    <w:rsid w:val="00BA3324"/>
    <w:rsid w:val="00BA3A40"/>
    <w:rsid w:val="00BA554A"/>
    <w:rsid w:val="00BB0A9B"/>
    <w:rsid w:val="00BB10D4"/>
    <w:rsid w:val="00BB1EF9"/>
    <w:rsid w:val="00BB2B50"/>
    <w:rsid w:val="00BB3665"/>
    <w:rsid w:val="00BB3846"/>
    <w:rsid w:val="00BB5266"/>
    <w:rsid w:val="00BB56DE"/>
    <w:rsid w:val="00BB7131"/>
    <w:rsid w:val="00BB75BF"/>
    <w:rsid w:val="00BB77D4"/>
    <w:rsid w:val="00BC0A0D"/>
    <w:rsid w:val="00BC0FFC"/>
    <w:rsid w:val="00BC2879"/>
    <w:rsid w:val="00BC3820"/>
    <w:rsid w:val="00BC43A2"/>
    <w:rsid w:val="00BC5D3B"/>
    <w:rsid w:val="00BC6C35"/>
    <w:rsid w:val="00BC6F28"/>
    <w:rsid w:val="00BD0FBF"/>
    <w:rsid w:val="00BD3645"/>
    <w:rsid w:val="00BD4E96"/>
    <w:rsid w:val="00BD5C35"/>
    <w:rsid w:val="00BD5D87"/>
    <w:rsid w:val="00BD60D0"/>
    <w:rsid w:val="00BD65F6"/>
    <w:rsid w:val="00BD751A"/>
    <w:rsid w:val="00BE4648"/>
    <w:rsid w:val="00BE48BB"/>
    <w:rsid w:val="00BE4B37"/>
    <w:rsid w:val="00BE6B8A"/>
    <w:rsid w:val="00BE6FAB"/>
    <w:rsid w:val="00BE7538"/>
    <w:rsid w:val="00BE7E8D"/>
    <w:rsid w:val="00BF1393"/>
    <w:rsid w:val="00BF5BA5"/>
    <w:rsid w:val="00BF6D04"/>
    <w:rsid w:val="00BF7DA0"/>
    <w:rsid w:val="00C011D2"/>
    <w:rsid w:val="00C037C9"/>
    <w:rsid w:val="00C038FC"/>
    <w:rsid w:val="00C067A2"/>
    <w:rsid w:val="00C106B5"/>
    <w:rsid w:val="00C118EF"/>
    <w:rsid w:val="00C1357F"/>
    <w:rsid w:val="00C1604F"/>
    <w:rsid w:val="00C16A5F"/>
    <w:rsid w:val="00C20DE7"/>
    <w:rsid w:val="00C229F3"/>
    <w:rsid w:val="00C24789"/>
    <w:rsid w:val="00C254C1"/>
    <w:rsid w:val="00C25AFF"/>
    <w:rsid w:val="00C25BBF"/>
    <w:rsid w:val="00C2740A"/>
    <w:rsid w:val="00C32BD1"/>
    <w:rsid w:val="00C330D2"/>
    <w:rsid w:val="00C33868"/>
    <w:rsid w:val="00C348A0"/>
    <w:rsid w:val="00C3702C"/>
    <w:rsid w:val="00C4108D"/>
    <w:rsid w:val="00C41832"/>
    <w:rsid w:val="00C41D3C"/>
    <w:rsid w:val="00C41D65"/>
    <w:rsid w:val="00C4346A"/>
    <w:rsid w:val="00C434F7"/>
    <w:rsid w:val="00C457AB"/>
    <w:rsid w:val="00C47DF3"/>
    <w:rsid w:val="00C513BF"/>
    <w:rsid w:val="00C513E3"/>
    <w:rsid w:val="00C5163A"/>
    <w:rsid w:val="00C53CD7"/>
    <w:rsid w:val="00C55C7A"/>
    <w:rsid w:val="00C5654E"/>
    <w:rsid w:val="00C60267"/>
    <w:rsid w:val="00C613A7"/>
    <w:rsid w:val="00C62B91"/>
    <w:rsid w:val="00C65ED2"/>
    <w:rsid w:val="00C67F87"/>
    <w:rsid w:val="00C717A6"/>
    <w:rsid w:val="00C7180B"/>
    <w:rsid w:val="00C7452D"/>
    <w:rsid w:val="00C761F4"/>
    <w:rsid w:val="00C764E9"/>
    <w:rsid w:val="00C76611"/>
    <w:rsid w:val="00C7735A"/>
    <w:rsid w:val="00C823DC"/>
    <w:rsid w:val="00C90B21"/>
    <w:rsid w:val="00C925E8"/>
    <w:rsid w:val="00C93713"/>
    <w:rsid w:val="00C937B5"/>
    <w:rsid w:val="00CA1E74"/>
    <w:rsid w:val="00CA2DA1"/>
    <w:rsid w:val="00CA3778"/>
    <w:rsid w:val="00CA4B16"/>
    <w:rsid w:val="00CA5851"/>
    <w:rsid w:val="00CA6EDA"/>
    <w:rsid w:val="00CB037C"/>
    <w:rsid w:val="00CB25FF"/>
    <w:rsid w:val="00CB3058"/>
    <w:rsid w:val="00CB3E18"/>
    <w:rsid w:val="00CB4F08"/>
    <w:rsid w:val="00CB575F"/>
    <w:rsid w:val="00CB5BB8"/>
    <w:rsid w:val="00CB5D1B"/>
    <w:rsid w:val="00CB74CD"/>
    <w:rsid w:val="00CB75BD"/>
    <w:rsid w:val="00CC135C"/>
    <w:rsid w:val="00CC4109"/>
    <w:rsid w:val="00CC41AF"/>
    <w:rsid w:val="00CC5053"/>
    <w:rsid w:val="00CC6F45"/>
    <w:rsid w:val="00CC76C4"/>
    <w:rsid w:val="00CD19C6"/>
    <w:rsid w:val="00CD311B"/>
    <w:rsid w:val="00CD64AC"/>
    <w:rsid w:val="00CD7620"/>
    <w:rsid w:val="00CE0688"/>
    <w:rsid w:val="00CE0AF9"/>
    <w:rsid w:val="00CE17E0"/>
    <w:rsid w:val="00CE275B"/>
    <w:rsid w:val="00CE3495"/>
    <w:rsid w:val="00CE38E4"/>
    <w:rsid w:val="00CE415C"/>
    <w:rsid w:val="00CE4A98"/>
    <w:rsid w:val="00CE4EDD"/>
    <w:rsid w:val="00CE5E75"/>
    <w:rsid w:val="00CE687E"/>
    <w:rsid w:val="00CE73AA"/>
    <w:rsid w:val="00CF06F4"/>
    <w:rsid w:val="00CF0E81"/>
    <w:rsid w:val="00CF1A64"/>
    <w:rsid w:val="00CF2409"/>
    <w:rsid w:val="00CF2D0C"/>
    <w:rsid w:val="00CF3369"/>
    <w:rsid w:val="00CF40A6"/>
    <w:rsid w:val="00CF42D6"/>
    <w:rsid w:val="00CF4D30"/>
    <w:rsid w:val="00CF58B1"/>
    <w:rsid w:val="00CF6134"/>
    <w:rsid w:val="00D04387"/>
    <w:rsid w:val="00D05169"/>
    <w:rsid w:val="00D05832"/>
    <w:rsid w:val="00D119B9"/>
    <w:rsid w:val="00D12E38"/>
    <w:rsid w:val="00D1340B"/>
    <w:rsid w:val="00D13A1A"/>
    <w:rsid w:val="00D16518"/>
    <w:rsid w:val="00D16BE7"/>
    <w:rsid w:val="00D17CD7"/>
    <w:rsid w:val="00D245F6"/>
    <w:rsid w:val="00D260E1"/>
    <w:rsid w:val="00D27292"/>
    <w:rsid w:val="00D31DA2"/>
    <w:rsid w:val="00D32DAE"/>
    <w:rsid w:val="00D332E9"/>
    <w:rsid w:val="00D33454"/>
    <w:rsid w:val="00D35968"/>
    <w:rsid w:val="00D424C9"/>
    <w:rsid w:val="00D454CB"/>
    <w:rsid w:val="00D455CF"/>
    <w:rsid w:val="00D45B04"/>
    <w:rsid w:val="00D45B71"/>
    <w:rsid w:val="00D45FE1"/>
    <w:rsid w:val="00D46D13"/>
    <w:rsid w:val="00D50BB5"/>
    <w:rsid w:val="00D52419"/>
    <w:rsid w:val="00D52587"/>
    <w:rsid w:val="00D559B0"/>
    <w:rsid w:val="00D55AB5"/>
    <w:rsid w:val="00D57CBB"/>
    <w:rsid w:val="00D60F39"/>
    <w:rsid w:val="00D61E70"/>
    <w:rsid w:val="00D62663"/>
    <w:rsid w:val="00D63A70"/>
    <w:rsid w:val="00D6575F"/>
    <w:rsid w:val="00D6713A"/>
    <w:rsid w:val="00D67487"/>
    <w:rsid w:val="00D74395"/>
    <w:rsid w:val="00D74A51"/>
    <w:rsid w:val="00D760D8"/>
    <w:rsid w:val="00D775DD"/>
    <w:rsid w:val="00D77A37"/>
    <w:rsid w:val="00D77F62"/>
    <w:rsid w:val="00D82FEE"/>
    <w:rsid w:val="00D83C6C"/>
    <w:rsid w:val="00D84DEF"/>
    <w:rsid w:val="00D851A1"/>
    <w:rsid w:val="00D85700"/>
    <w:rsid w:val="00D8578D"/>
    <w:rsid w:val="00D85BA2"/>
    <w:rsid w:val="00D85C9E"/>
    <w:rsid w:val="00D8616E"/>
    <w:rsid w:val="00D86DC8"/>
    <w:rsid w:val="00D87F46"/>
    <w:rsid w:val="00D91702"/>
    <w:rsid w:val="00D91A52"/>
    <w:rsid w:val="00D932EE"/>
    <w:rsid w:val="00D943A8"/>
    <w:rsid w:val="00D944C5"/>
    <w:rsid w:val="00D946B5"/>
    <w:rsid w:val="00D94CC1"/>
    <w:rsid w:val="00D96451"/>
    <w:rsid w:val="00DA3D0D"/>
    <w:rsid w:val="00DA3D63"/>
    <w:rsid w:val="00DA4A87"/>
    <w:rsid w:val="00DA7D9D"/>
    <w:rsid w:val="00DA7F49"/>
    <w:rsid w:val="00DC1877"/>
    <w:rsid w:val="00DC2608"/>
    <w:rsid w:val="00DC2CB3"/>
    <w:rsid w:val="00DC3A29"/>
    <w:rsid w:val="00DC3D10"/>
    <w:rsid w:val="00DC408F"/>
    <w:rsid w:val="00DC4827"/>
    <w:rsid w:val="00DC5558"/>
    <w:rsid w:val="00DC633F"/>
    <w:rsid w:val="00DD400F"/>
    <w:rsid w:val="00DD601D"/>
    <w:rsid w:val="00DD64DF"/>
    <w:rsid w:val="00DD69E6"/>
    <w:rsid w:val="00DE127A"/>
    <w:rsid w:val="00DE2317"/>
    <w:rsid w:val="00DE2A24"/>
    <w:rsid w:val="00DE2CF4"/>
    <w:rsid w:val="00DE2F44"/>
    <w:rsid w:val="00DE3732"/>
    <w:rsid w:val="00DE7155"/>
    <w:rsid w:val="00DF1D56"/>
    <w:rsid w:val="00DF2388"/>
    <w:rsid w:val="00DF3E25"/>
    <w:rsid w:val="00DF50DA"/>
    <w:rsid w:val="00E014DD"/>
    <w:rsid w:val="00E06ADE"/>
    <w:rsid w:val="00E10C71"/>
    <w:rsid w:val="00E1420D"/>
    <w:rsid w:val="00E14C02"/>
    <w:rsid w:val="00E223F1"/>
    <w:rsid w:val="00E2389C"/>
    <w:rsid w:val="00E23DAC"/>
    <w:rsid w:val="00E24552"/>
    <w:rsid w:val="00E24B7C"/>
    <w:rsid w:val="00E261CD"/>
    <w:rsid w:val="00E31A83"/>
    <w:rsid w:val="00E34837"/>
    <w:rsid w:val="00E35BB2"/>
    <w:rsid w:val="00E36510"/>
    <w:rsid w:val="00E36C14"/>
    <w:rsid w:val="00E418D0"/>
    <w:rsid w:val="00E427F2"/>
    <w:rsid w:val="00E431A4"/>
    <w:rsid w:val="00E44413"/>
    <w:rsid w:val="00E4467D"/>
    <w:rsid w:val="00E47639"/>
    <w:rsid w:val="00E47A43"/>
    <w:rsid w:val="00E50687"/>
    <w:rsid w:val="00E51371"/>
    <w:rsid w:val="00E51D62"/>
    <w:rsid w:val="00E528D5"/>
    <w:rsid w:val="00E52BA5"/>
    <w:rsid w:val="00E52BB0"/>
    <w:rsid w:val="00E5439D"/>
    <w:rsid w:val="00E54653"/>
    <w:rsid w:val="00E54AC4"/>
    <w:rsid w:val="00E57FC1"/>
    <w:rsid w:val="00E60AC5"/>
    <w:rsid w:val="00E61539"/>
    <w:rsid w:val="00E62802"/>
    <w:rsid w:val="00E677F7"/>
    <w:rsid w:val="00E713DD"/>
    <w:rsid w:val="00E71B02"/>
    <w:rsid w:val="00E7536A"/>
    <w:rsid w:val="00E77EB3"/>
    <w:rsid w:val="00E80EF7"/>
    <w:rsid w:val="00E81525"/>
    <w:rsid w:val="00E82F3B"/>
    <w:rsid w:val="00E84D59"/>
    <w:rsid w:val="00E85DA7"/>
    <w:rsid w:val="00E87FC0"/>
    <w:rsid w:val="00E906F0"/>
    <w:rsid w:val="00E90CD8"/>
    <w:rsid w:val="00E93D0A"/>
    <w:rsid w:val="00E9694C"/>
    <w:rsid w:val="00EA2D1D"/>
    <w:rsid w:val="00EA7C5F"/>
    <w:rsid w:val="00EB0F65"/>
    <w:rsid w:val="00EB16D5"/>
    <w:rsid w:val="00EB3259"/>
    <w:rsid w:val="00EB47FC"/>
    <w:rsid w:val="00EB6F13"/>
    <w:rsid w:val="00EB7FAC"/>
    <w:rsid w:val="00EC5EEA"/>
    <w:rsid w:val="00EC6A36"/>
    <w:rsid w:val="00EC6CAE"/>
    <w:rsid w:val="00ED0C60"/>
    <w:rsid w:val="00ED0CE2"/>
    <w:rsid w:val="00ED25EE"/>
    <w:rsid w:val="00ED4C85"/>
    <w:rsid w:val="00ED5B24"/>
    <w:rsid w:val="00ED6789"/>
    <w:rsid w:val="00EE08A6"/>
    <w:rsid w:val="00EE135E"/>
    <w:rsid w:val="00EE14FF"/>
    <w:rsid w:val="00EE166D"/>
    <w:rsid w:val="00EE4408"/>
    <w:rsid w:val="00EE5BAB"/>
    <w:rsid w:val="00EE5FC4"/>
    <w:rsid w:val="00EE7F95"/>
    <w:rsid w:val="00EF5B96"/>
    <w:rsid w:val="00F00EB9"/>
    <w:rsid w:val="00F0104E"/>
    <w:rsid w:val="00F02204"/>
    <w:rsid w:val="00F026E2"/>
    <w:rsid w:val="00F02B8E"/>
    <w:rsid w:val="00F02C95"/>
    <w:rsid w:val="00F03B16"/>
    <w:rsid w:val="00F040A1"/>
    <w:rsid w:val="00F061C6"/>
    <w:rsid w:val="00F064B6"/>
    <w:rsid w:val="00F0704B"/>
    <w:rsid w:val="00F07328"/>
    <w:rsid w:val="00F07DB4"/>
    <w:rsid w:val="00F10158"/>
    <w:rsid w:val="00F102BF"/>
    <w:rsid w:val="00F113B5"/>
    <w:rsid w:val="00F12393"/>
    <w:rsid w:val="00F17C54"/>
    <w:rsid w:val="00F20BF5"/>
    <w:rsid w:val="00F215D6"/>
    <w:rsid w:val="00F24BD1"/>
    <w:rsid w:val="00F308D8"/>
    <w:rsid w:val="00F32854"/>
    <w:rsid w:val="00F33A0C"/>
    <w:rsid w:val="00F341C4"/>
    <w:rsid w:val="00F40EF3"/>
    <w:rsid w:val="00F43515"/>
    <w:rsid w:val="00F43694"/>
    <w:rsid w:val="00F44003"/>
    <w:rsid w:val="00F4518B"/>
    <w:rsid w:val="00F46CE2"/>
    <w:rsid w:val="00F50CA4"/>
    <w:rsid w:val="00F53534"/>
    <w:rsid w:val="00F5572E"/>
    <w:rsid w:val="00F57F94"/>
    <w:rsid w:val="00F61395"/>
    <w:rsid w:val="00F623B4"/>
    <w:rsid w:val="00F63014"/>
    <w:rsid w:val="00F63A14"/>
    <w:rsid w:val="00F64032"/>
    <w:rsid w:val="00F649FD"/>
    <w:rsid w:val="00F64C86"/>
    <w:rsid w:val="00F653F2"/>
    <w:rsid w:val="00F65F2F"/>
    <w:rsid w:val="00F70008"/>
    <w:rsid w:val="00F757EE"/>
    <w:rsid w:val="00F8081A"/>
    <w:rsid w:val="00F816F3"/>
    <w:rsid w:val="00F85FDE"/>
    <w:rsid w:val="00F86FBD"/>
    <w:rsid w:val="00F91EAC"/>
    <w:rsid w:val="00F935CC"/>
    <w:rsid w:val="00F93782"/>
    <w:rsid w:val="00F95471"/>
    <w:rsid w:val="00FA0C24"/>
    <w:rsid w:val="00FA1CF4"/>
    <w:rsid w:val="00FA354F"/>
    <w:rsid w:val="00FA58C6"/>
    <w:rsid w:val="00FA593B"/>
    <w:rsid w:val="00FA69CB"/>
    <w:rsid w:val="00FB0E96"/>
    <w:rsid w:val="00FB1284"/>
    <w:rsid w:val="00FB3EA0"/>
    <w:rsid w:val="00FB5239"/>
    <w:rsid w:val="00FB5BAF"/>
    <w:rsid w:val="00FB6660"/>
    <w:rsid w:val="00FC0EE2"/>
    <w:rsid w:val="00FC110B"/>
    <w:rsid w:val="00FC259E"/>
    <w:rsid w:val="00FC2FD7"/>
    <w:rsid w:val="00FC39B4"/>
    <w:rsid w:val="00FC54E8"/>
    <w:rsid w:val="00FD014C"/>
    <w:rsid w:val="00FD03DC"/>
    <w:rsid w:val="00FD1183"/>
    <w:rsid w:val="00FD1BE4"/>
    <w:rsid w:val="00FD2238"/>
    <w:rsid w:val="00FD27B7"/>
    <w:rsid w:val="00FD396B"/>
    <w:rsid w:val="00FD3A4C"/>
    <w:rsid w:val="00FD3F15"/>
    <w:rsid w:val="00FD40AE"/>
    <w:rsid w:val="00FD5BE2"/>
    <w:rsid w:val="00FD616D"/>
    <w:rsid w:val="00FD6844"/>
    <w:rsid w:val="00FD74A8"/>
    <w:rsid w:val="00FD78BF"/>
    <w:rsid w:val="00FD79FD"/>
    <w:rsid w:val="00FE256F"/>
    <w:rsid w:val="00FE2AC8"/>
    <w:rsid w:val="00FE2BD7"/>
    <w:rsid w:val="00FE4670"/>
    <w:rsid w:val="00FE46E7"/>
    <w:rsid w:val="00FE6868"/>
    <w:rsid w:val="00FE71B4"/>
    <w:rsid w:val="00FF06A9"/>
    <w:rsid w:val="00FF3507"/>
    <w:rsid w:val="00FF3D30"/>
    <w:rsid w:val="00FF4298"/>
    <w:rsid w:val="00FF4DDC"/>
    <w:rsid w:val="00FF52B7"/>
    <w:rsid w:val="00FF5808"/>
    <w:rsid w:val="00FF5966"/>
    <w:rsid w:val="00FF640E"/>
    <w:rsid w:val="00FF682B"/>
    <w:rsid w:val="00FF6C14"/>
    <w:rsid w:val="00FF7A06"/>
    <w:rsid w:val="00FF7D1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pPr>
      <w:keepNext/>
      <w:pageBreakBefore/>
      <w:pBdr>
        <w:bottom w:val="single" w:sz="20" w:space="1" w:color="000080"/>
      </w:pBdr>
      <w:spacing w:before="320" w:after="160"/>
      <w:outlineLvl w:val="0"/>
    </w:pPr>
    <w:rPr>
      <w:rFonts w:ascii="Arial" w:hAnsi="Arial" w:cs="Times New Roman"/>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pPr>
      <w:numPr>
        <w:ilvl w:val="4"/>
        <w:numId w:val="1"/>
      </w:numPr>
      <w:spacing w:before="200" w:after="200" w:line="280" w:lineRule="exact"/>
      <w:outlineLvl w:val="4"/>
    </w:pPr>
    <w:rPr>
      <w:rFonts w:ascii="Lucida Sans" w:hAnsi="Lucida Sans" w:cs="Times New Roman"/>
      <w:b/>
      <w:szCs w:val="20"/>
      <w:lang w:val="en-US"/>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style>
  <w:style w:type="character" w:customStyle="1" w:styleId="foootChar">
    <w:name w:val="fooot Char"/>
    <w:basedOn w:val="footersChar1"/>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lang/>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rPr>
      <w:rFonts w:cs="Times New Roman"/>
    </w:r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pPr>
      <w:spacing w:after="100"/>
    </w:pPr>
    <w:rPr>
      <w:rFonts w:eastAsia="MS Mincho" w:cs="Times New Roman"/>
      <w:lang w:val="en-US" w:eastAsia="ja-JP"/>
    </w:rPr>
  </w:style>
  <w:style w:type="paragraph" w:styleId="af4">
    <w:name w:val="header"/>
    <w:basedOn w:val="a"/>
    <w:link w:val="Char5"/>
    <w:rPr>
      <w:rFonts w:cs="Times New Roman"/>
    </w:rPr>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link w:val="Char10"/>
    <w:pPr>
      <w:spacing w:after="0"/>
      <w:ind w:left="425" w:hanging="425"/>
    </w:pPr>
    <w:rPr>
      <w:rFonts w:cs="Times New Roman"/>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rFonts w:cs="Times New Roman"/>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Times New Roman"/>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link w:val="Char8"/>
    <w:uiPriority w:val="34"/>
    <w:qFormat/>
    <w:rsid w:val="00292883"/>
    <w:pPr>
      <w:suppressAutoHyphens w:val="0"/>
      <w:spacing w:after="0"/>
      <w:ind w:left="720"/>
      <w:contextualSpacing/>
      <w:jc w:val="left"/>
    </w:pPr>
    <w:rPr>
      <w:rFonts w:ascii="CG Times" w:hAnsi="CG Times" w:cs="Times New Roman"/>
      <w:sz w:val="20"/>
      <w:szCs w:val="20"/>
      <w:lang w:val="en-US"/>
    </w:rPr>
  </w:style>
  <w:style w:type="character" w:customStyle="1" w:styleId="aff2">
    <w:name w:val="Ανεπίλυτη αναφορά"/>
    <w:uiPriority w:val="99"/>
    <w:semiHidden/>
    <w:unhideWhenUsed/>
    <w:rsid w:val="0049092A"/>
    <w:rPr>
      <w:color w:val="605E5C"/>
      <w:shd w:val="clear" w:color="auto" w:fill="E1DFDD"/>
    </w:rPr>
  </w:style>
  <w:style w:type="character" w:customStyle="1" w:styleId="Char8">
    <w:name w:val="Παράγραφος λίστας Char"/>
    <w:link w:val="aff1"/>
    <w:uiPriority w:val="34"/>
    <w:locked/>
    <w:rsid w:val="005B1ADF"/>
    <w:rPr>
      <w:rFonts w:ascii="CG Times" w:hAnsi="CG Times"/>
      <w:lang w:val="en-US"/>
    </w:rPr>
  </w:style>
  <w:style w:type="character" w:customStyle="1" w:styleId="0">
    <w:name w:val="Παραπομπή υποσημείωσης_0"/>
    <w:uiPriority w:val="99"/>
    <w:rsid w:val="009246AB"/>
    <w:rPr>
      <w:vertAlign w:val="superscript"/>
    </w:rPr>
  </w:style>
  <w:style w:type="table" w:customStyle="1" w:styleId="TableGrid">
    <w:name w:val="TableGrid"/>
    <w:rsid w:val="002D5363"/>
    <w:rPr>
      <w:rFonts w:ascii="Calibri" w:hAnsi="Calibri"/>
      <w:sz w:val="22"/>
      <w:szCs w:val="22"/>
    </w:rPr>
    <w:tblPr>
      <w:tblCellMar>
        <w:top w:w="0" w:type="dxa"/>
        <w:left w:w="0" w:type="dxa"/>
        <w:bottom w:w="0" w:type="dxa"/>
        <w:right w:w="0" w:type="dxa"/>
      </w:tblCellMar>
    </w:tblPr>
  </w:style>
  <w:style w:type="numbering" w:customStyle="1" w:styleId="1e">
    <w:name w:val="Χωρίς λίστα1"/>
    <w:next w:val="a2"/>
    <w:uiPriority w:val="99"/>
    <w:semiHidden/>
    <w:unhideWhenUsed/>
    <w:rsid w:val="004C5BBA"/>
  </w:style>
  <w:style w:type="character" w:customStyle="1" w:styleId="1Char">
    <w:name w:val="Επικεφαλίδα 1 Char"/>
    <w:link w:val="1"/>
    <w:uiPriority w:val="9"/>
    <w:rsid w:val="004C5BBA"/>
    <w:rPr>
      <w:rFonts w:ascii="Arial" w:hAnsi="Arial" w:cs="Arial"/>
      <w:b/>
      <w:bCs/>
      <w:color w:val="333399"/>
      <w:sz w:val="28"/>
      <w:szCs w:val="32"/>
      <w:lang w:val="en-US" w:eastAsia="ar-SA"/>
    </w:rPr>
  </w:style>
  <w:style w:type="character" w:customStyle="1" w:styleId="2Char">
    <w:name w:val="Επικεφαλίδα 2 Char"/>
    <w:link w:val="2"/>
    <w:uiPriority w:val="9"/>
    <w:rsid w:val="004C5BBA"/>
    <w:rPr>
      <w:rFonts w:ascii="Arial" w:hAnsi="Arial" w:cs="Arial"/>
      <w:b/>
      <w:color w:val="002060"/>
      <w:sz w:val="24"/>
      <w:szCs w:val="22"/>
      <w:lang w:val="en-GB" w:eastAsia="ar-SA"/>
    </w:rPr>
  </w:style>
  <w:style w:type="character" w:customStyle="1" w:styleId="3Char">
    <w:name w:val="Επικεφαλίδα 3 Char"/>
    <w:link w:val="3"/>
    <w:rsid w:val="004C5BBA"/>
    <w:rPr>
      <w:rFonts w:ascii="Arial" w:hAnsi="Arial"/>
      <w:b/>
      <w:bCs/>
      <w:sz w:val="22"/>
      <w:szCs w:val="26"/>
      <w:lang w:val="en-GB" w:eastAsia="ar-SA"/>
    </w:rPr>
  </w:style>
  <w:style w:type="character" w:customStyle="1" w:styleId="4Char">
    <w:name w:val="Επικεφαλίδα 4 Char"/>
    <w:link w:val="4"/>
    <w:uiPriority w:val="9"/>
    <w:rsid w:val="004C5BBA"/>
    <w:rPr>
      <w:rFonts w:ascii="Arial" w:hAnsi="Arial"/>
      <w:b/>
      <w:bCs/>
      <w:sz w:val="22"/>
      <w:szCs w:val="28"/>
      <w:lang w:val="en-GB" w:eastAsia="ar-SA"/>
    </w:rPr>
  </w:style>
  <w:style w:type="character" w:customStyle="1" w:styleId="5Char">
    <w:name w:val="Επικεφαλίδα 5 Char"/>
    <w:link w:val="5"/>
    <w:uiPriority w:val="9"/>
    <w:rsid w:val="004C5BBA"/>
    <w:rPr>
      <w:rFonts w:ascii="Lucida Sans" w:hAnsi="Lucida Sans" w:cs="Lucida Sans"/>
      <w:b/>
      <w:sz w:val="22"/>
      <w:lang w:val="en-US" w:eastAsia="ar-SA"/>
    </w:rPr>
  </w:style>
  <w:style w:type="numbering" w:customStyle="1" w:styleId="110">
    <w:name w:val="Χωρίς λίστα11"/>
    <w:next w:val="a2"/>
    <w:uiPriority w:val="99"/>
    <w:semiHidden/>
    <w:unhideWhenUsed/>
    <w:rsid w:val="004C5BBA"/>
  </w:style>
  <w:style w:type="character" w:customStyle="1" w:styleId="Char3">
    <w:name w:val="Σώμα κειμένου Char"/>
    <w:link w:val="af0"/>
    <w:rsid w:val="004C5BBA"/>
    <w:rPr>
      <w:rFonts w:ascii="Calibri" w:hAnsi="Calibri" w:cs="Calibri"/>
      <w:sz w:val="22"/>
      <w:szCs w:val="24"/>
      <w:lang w:val="en-GB" w:eastAsia="ar-SA"/>
    </w:rPr>
  </w:style>
  <w:style w:type="character" w:customStyle="1" w:styleId="Char4">
    <w:name w:val="Υποσέλιδο Char"/>
    <w:link w:val="af3"/>
    <w:rsid w:val="004C5BBA"/>
    <w:rPr>
      <w:rFonts w:ascii="Calibri" w:eastAsia="MS Mincho" w:hAnsi="Calibri" w:cs="Calibri"/>
      <w:sz w:val="22"/>
      <w:szCs w:val="24"/>
      <w:lang w:val="en-US" w:eastAsia="ja-JP"/>
    </w:rPr>
  </w:style>
  <w:style w:type="character" w:customStyle="1" w:styleId="Char5">
    <w:name w:val="Κεφαλίδα Char"/>
    <w:link w:val="af4"/>
    <w:rsid w:val="004C5BBA"/>
    <w:rPr>
      <w:rFonts w:ascii="Calibri" w:hAnsi="Calibri" w:cs="Calibri"/>
      <w:sz w:val="22"/>
      <w:szCs w:val="24"/>
      <w:lang w:val="en-GB" w:eastAsia="ar-SA"/>
    </w:rPr>
  </w:style>
  <w:style w:type="character" w:customStyle="1" w:styleId="Char10">
    <w:name w:val="Κείμενο υποσημείωσης Char1"/>
    <w:link w:val="af5"/>
    <w:rsid w:val="004C5BBA"/>
    <w:rPr>
      <w:rFonts w:ascii="Calibri" w:hAnsi="Calibri" w:cs="Calibri"/>
      <w:sz w:val="18"/>
      <w:lang w:val="en-IE" w:eastAsia="ar-SA"/>
    </w:rPr>
  </w:style>
  <w:style w:type="character" w:customStyle="1" w:styleId="Char7">
    <w:name w:val="Σώμα κείμενου με εσοχή Char"/>
    <w:link w:val="af8"/>
    <w:rsid w:val="004C5BBA"/>
    <w:rPr>
      <w:rFonts w:ascii="Arial" w:hAnsi="Arial" w:cs="Arial"/>
      <w:sz w:val="22"/>
      <w:szCs w:val="24"/>
      <w:lang w:val="en-GB" w:eastAsia="ar-SA"/>
    </w:rPr>
  </w:style>
  <w:style w:type="table" w:customStyle="1" w:styleId="TableGrid1">
    <w:name w:val="TableGrid1"/>
    <w:rsid w:val="004C5BBA"/>
    <w:rPr>
      <w:rFonts w:ascii="Calibri" w:hAnsi="Calibr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01022191">
      <w:bodyDiv w:val="1"/>
      <w:marLeft w:val="0"/>
      <w:marRight w:val="0"/>
      <w:marTop w:val="0"/>
      <w:marBottom w:val="0"/>
      <w:divBdr>
        <w:top w:val="none" w:sz="0" w:space="0" w:color="auto"/>
        <w:left w:val="none" w:sz="0" w:space="0" w:color="auto"/>
        <w:bottom w:val="none" w:sz="0" w:space="0" w:color="auto"/>
        <w:right w:val="none" w:sz="0" w:space="0" w:color="auto"/>
      </w:divBdr>
    </w:div>
    <w:div w:id="71292047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388183592">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omitheus.gov.gr" TargetMode="External"/><Relationship Id="rId18" Type="http://schemas.openxmlformats.org/officeDocument/2006/relationships/hyperlink" Target="http://www.eaadhsy.gr/" TargetMode="External"/><Relationship Id="rId26" Type="http://schemas.openxmlformats.org/officeDocument/2006/relationships/hyperlink" Target="http://www.eaadhsy.gr/n4412/prosarthmaA_index.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pdhp-dm.gov.gr" TargetMode="External"/><Relationship Id="rId17" Type="http://schemas.openxmlformats.org/officeDocument/2006/relationships/hyperlink" Target="http://www.dimosnet.gr/index.php?MDL=pages&amp;Branch=N_N0000000002_N0000023676_N0000000020_N0000000236_N0000002534_N0000021929_S0000083073" TargetMode="External"/><Relationship Id="rId25" Type="http://schemas.openxmlformats.org/officeDocument/2006/relationships/hyperlink" Target="http://www.eaadhsy.gr/n4412/n4412fulltextlinks.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dhp-dm.gov.gr" TargetMode="External"/><Relationship Id="rId20" Type="http://schemas.openxmlformats.org/officeDocument/2006/relationships/hyperlink" Target="http://www.promitheus.gov.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hp-dm.gov.gr" TargetMode="External"/><Relationship Id="rId24" Type="http://schemas.openxmlformats.org/officeDocument/2006/relationships/hyperlink" Target="http://www.eaadhsy.gr/n4412/art79a"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n4412fulltextlinks.html" TargetMode="External"/><Relationship Id="rId36" Type="http://schemas.openxmlformats.org/officeDocument/2006/relationships/footer" Target="footer3.xml"/><Relationship Id="rId10" Type="http://schemas.openxmlformats.org/officeDocument/2006/relationships/hyperlink" Target="mailto:goukosd@apdhp-dm.gov.gr" TargetMode="External"/><Relationship Id="rId19" Type="http://schemas.openxmlformats.org/officeDocument/2006/relationships/hyperlink" Target="http://www.hsppa.g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pdhp-dm.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9030D-1DC4-49EE-9EC1-B65D17B7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27474</Words>
  <Characters>148360</Characters>
  <Application>Microsoft Office Word</Application>
  <DocSecurity>0</DocSecurity>
  <Lines>1236</Lines>
  <Paragraphs>350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175484</CharactersWithSpaces>
  <SharedDoc>false</SharedDoc>
  <HLinks>
    <vt:vector size="546" baseType="variant">
      <vt:variant>
        <vt:i4>6815824</vt:i4>
      </vt:variant>
      <vt:variant>
        <vt:i4>483</vt:i4>
      </vt:variant>
      <vt:variant>
        <vt:i4>0</vt:i4>
      </vt:variant>
      <vt:variant>
        <vt:i4>5</vt:i4>
      </vt:variant>
      <vt:variant>
        <vt:lpwstr>http://www.eaadhsy.gr/n4412/n4412fulltextlinks.html</vt:lpwstr>
      </vt:variant>
      <vt:variant>
        <vt:lpwstr>art105_5</vt:lpwstr>
      </vt:variant>
      <vt:variant>
        <vt:i4>6815824</vt:i4>
      </vt:variant>
      <vt:variant>
        <vt:i4>480</vt:i4>
      </vt:variant>
      <vt:variant>
        <vt:i4>0</vt:i4>
      </vt:variant>
      <vt:variant>
        <vt:i4>5</vt:i4>
      </vt:variant>
      <vt:variant>
        <vt:lpwstr>http://www.eaadhsy.gr/n4412/n4412fulltextlinks.html</vt:lpwstr>
      </vt:variant>
      <vt:variant>
        <vt:lpwstr>art105_5</vt:lpwstr>
      </vt:variant>
      <vt:variant>
        <vt:i4>6815824</vt:i4>
      </vt:variant>
      <vt:variant>
        <vt:i4>477</vt:i4>
      </vt:variant>
      <vt:variant>
        <vt:i4>0</vt:i4>
      </vt:variant>
      <vt:variant>
        <vt:i4>5</vt:i4>
      </vt:variant>
      <vt:variant>
        <vt:lpwstr>http://www.eaadhsy.gr/n4412/n4412fulltextlinks.html</vt:lpwstr>
      </vt:variant>
      <vt:variant>
        <vt:lpwstr>art105_5</vt:lpwstr>
      </vt:variant>
      <vt:variant>
        <vt:i4>6881360</vt:i4>
      </vt:variant>
      <vt:variant>
        <vt:i4>474</vt:i4>
      </vt:variant>
      <vt:variant>
        <vt:i4>0</vt:i4>
      </vt:variant>
      <vt:variant>
        <vt:i4>5</vt:i4>
      </vt:variant>
      <vt:variant>
        <vt:lpwstr>http://www.eaadhsy.gr/n4412/n4412fulltextlinks.html</vt:lpwstr>
      </vt:variant>
      <vt:variant>
        <vt:lpwstr>art105_4</vt:lpwstr>
      </vt:variant>
      <vt:variant>
        <vt:i4>6094972</vt:i4>
      </vt:variant>
      <vt:variant>
        <vt:i4>471</vt:i4>
      </vt:variant>
      <vt:variant>
        <vt:i4>0</vt:i4>
      </vt:variant>
      <vt:variant>
        <vt:i4>5</vt:i4>
      </vt:variant>
      <vt:variant>
        <vt:lpwstr>http://www.eaadhsy.gr/n4412/prosarthmaA_index.html</vt:lpwstr>
      </vt:variant>
      <vt:variant>
        <vt:lpwstr>pararthma_A_X</vt:lpwstr>
      </vt:variant>
      <vt:variant>
        <vt:i4>6029327</vt:i4>
      </vt:variant>
      <vt:variant>
        <vt:i4>468</vt:i4>
      </vt:variant>
      <vt:variant>
        <vt:i4>0</vt:i4>
      </vt:variant>
      <vt:variant>
        <vt:i4>5</vt:i4>
      </vt:variant>
      <vt:variant>
        <vt:lpwstr>http://www.eaadhsy.gr/n4412/n4412fulltextlinks.html</vt:lpwstr>
      </vt:variant>
      <vt:variant>
        <vt:lpwstr>art104</vt:lpwstr>
      </vt:variant>
      <vt:variant>
        <vt:i4>7864382</vt:i4>
      </vt:variant>
      <vt:variant>
        <vt:i4>465</vt:i4>
      </vt:variant>
      <vt:variant>
        <vt:i4>0</vt:i4>
      </vt:variant>
      <vt:variant>
        <vt:i4>5</vt:i4>
      </vt:variant>
      <vt:variant>
        <vt:lpwstr>http://www.eaadhsy.gr/n4412/art79a</vt:lpwstr>
      </vt:variant>
      <vt:variant>
        <vt:lpwstr/>
      </vt:variant>
      <vt:variant>
        <vt:i4>7077975</vt:i4>
      </vt:variant>
      <vt:variant>
        <vt:i4>462</vt:i4>
      </vt:variant>
      <vt:variant>
        <vt:i4>0</vt:i4>
      </vt:variant>
      <vt:variant>
        <vt:i4>5</vt:i4>
      </vt:variant>
      <vt:variant>
        <vt:lpwstr>http://www.eaadhsy.gr/n4412/n4412fulltextlinks.html</vt:lpwstr>
      </vt:variant>
      <vt:variant>
        <vt:lpwstr>art372_4</vt:lpwstr>
      </vt:variant>
      <vt:variant>
        <vt:i4>7077975</vt:i4>
      </vt:variant>
      <vt:variant>
        <vt:i4>459</vt:i4>
      </vt:variant>
      <vt:variant>
        <vt:i4>0</vt:i4>
      </vt:variant>
      <vt:variant>
        <vt:i4>5</vt:i4>
      </vt:variant>
      <vt:variant>
        <vt:lpwstr>http://www.eaadhsy.gr/n4412/n4412fulltextlinks.html</vt:lpwstr>
      </vt:variant>
      <vt:variant>
        <vt:lpwstr>art372_4</vt:lpwstr>
      </vt:variant>
      <vt:variant>
        <vt:i4>7077975</vt:i4>
      </vt:variant>
      <vt:variant>
        <vt:i4>456</vt:i4>
      </vt:variant>
      <vt:variant>
        <vt:i4>0</vt:i4>
      </vt:variant>
      <vt:variant>
        <vt:i4>5</vt:i4>
      </vt:variant>
      <vt:variant>
        <vt:lpwstr>http://www.eaadhsy.gr/n4412/n4412fulltextlinks.html</vt:lpwstr>
      </vt:variant>
      <vt:variant>
        <vt:lpwstr>art372_4</vt:lpwstr>
      </vt:variant>
      <vt:variant>
        <vt:i4>6094939</vt:i4>
      </vt:variant>
      <vt:variant>
        <vt:i4>453</vt:i4>
      </vt:variant>
      <vt:variant>
        <vt:i4>0</vt:i4>
      </vt:variant>
      <vt:variant>
        <vt:i4>5</vt:i4>
      </vt:variant>
      <vt:variant>
        <vt:lpwstr>http://www.promitheus.gov.gr/</vt:lpwstr>
      </vt:variant>
      <vt:variant>
        <vt:lpwstr/>
      </vt:variant>
      <vt:variant>
        <vt:i4>1703951</vt:i4>
      </vt:variant>
      <vt:variant>
        <vt:i4>450</vt:i4>
      </vt:variant>
      <vt:variant>
        <vt:i4>0</vt:i4>
      </vt:variant>
      <vt:variant>
        <vt:i4>5</vt:i4>
      </vt:variant>
      <vt:variant>
        <vt:lpwstr>http://www.hsppa.gr/</vt:lpwstr>
      </vt:variant>
      <vt:variant>
        <vt:lpwstr/>
      </vt:variant>
      <vt:variant>
        <vt:i4>7733370</vt:i4>
      </vt:variant>
      <vt:variant>
        <vt:i4>447</vt:i4>
      </vt:variant>
      <vt:variant>
        <vt:i4>0</vt:i4>
      </vt:variant>
      <vt:variant>
        <vt:i4>5</vt:i4>
      </vt:variant>
      <vt:variant>
        <vt:lpwstr>http://www.eaadhsy.gr/</vt:lpwstr>
      </vt:variant>
      <vt:variant>
        <vt:lpwstr/>
      </vt:variant>
      <vt:variant>
        <vt:i4>4784235</vt:i4>
      </vt:variant>
      <vt:variant>
        <vt:i4>444</vt:i4>
      </vt:variant>
      <vt:variant>
        <vt:i4>0</vt:i4>
      </vt:variant>
      <vt:variant>
        <vt:i4>5</vt:i4>
      </vt:variant>
      <vt:variant>
        <vt:lpwstr>http://www.dimosnet.gr/index.php?MDL=pages&amp;Branch=N_N0000000002_N0000023676_N0000000020_N0000000236_N0000002534_N0000021929_S0000083073</vt:lpwstr>
      </vt:variant>
      <vt:variant>
        <vt:lpwstr/>
      </vt:variant>
      <vt:variant>
        <vt:i4>2556030</vt:i4>
      </vt:variant>
      <vt:variant>
        <vt:i4>441</vt:i4>
      </vt:variant>
      <vt:variant>
        <vt:i4>0</vt:i4>
      </vt:variant>
      <vt:variant>
        <vt:i4>5</vt:i4>
      </vt:variant>
      <vt:variant>
        <vt:lpwstr>http://www.apdhp-dm.gov.gr/</vt:lpwstr>
      </vt:variant>
      <vt:variant>
        <vt:lpwstr/>
      </vt:variant>
      <vt:variant>
        <vt:i4>6094939</vt:i4>
      </vt:variant>
      <vt:variant>
        <vt:i4>438</vt:i4>
      </vt:variant>
      <vt:variant>
        <vt:i4>0</vt:i4>
      </vt:variant>
      <vt:variant>
        <vt:i4>5</vt:i4>
      </vt:variant>
      <vt:variant>
        <vt:lpwstr>http://www.promitheus.gov.gr/</vt:lpwstr>
      </vt:variant>
      <vt:variant>
        <vt:lpwstr/>
      </vt:variant>
      <vt:variant>
        <vt:i4>2556030</vt:i4>
      </vt:variant>
      <vt:variant>
        <vt:i4>435</vt:i4>
      </vt:variant>
      <vt:variant>
        <vt:i4>0</vt:i4>
      </vt:variant>
      <vt:variant>
        <vt:i4>5</vt:i4>
      </vt:variant>
      <vt:variant>
        <vt:lpwstr>http://www.apdhp-dm.gov.gr/</vt:lpwstr>
      </vt:variant>
      <vt:variant>
        <vt:lpwstr/>
      </vt:variant>
      <vt:variant>
        <vt:i4>6094939</vt:i4>
      </vt:variant>
      <vt:variant>
        <vt:i4>432</vt:i4>
      </vt:variant>
      <vt:variant>
        <vt:i4>0</vt:i4>
      </vt:variant>
      <vt:variant>
        <vt:i4>5</vt:i4>
      </vt:variant>
      <vt:variant>
        <vt:lpwstr>http://www.promitheus.gov.gr/</vt:lpwstr>
      </vt:variant>
      <vt:variant>
        <vt:lpwstr/>
      </vt:variant>
      <vt:variant>
        <vt:i4>2556030</vt:i4>
      </vt:variant>
      <vt:variant>
        <vt:i4>429</vt:i4>
      </vt:variant>
      <vt:variant>
        <vt:i4>0</vt:i4>
      </vt:variant>
      <vt:variant>
        <vt:i4>5</vt:i4>
      </vt:variant>
      <vt:variant>
        <vt:lpwstr>http://www.apdhp-dm.gov.gr/</vt:lpwstr>
      </vt:variant>
      <vt:variant>
        <vt:lpwstr/>
      </vt:variant>
      <vt:variant>
        <vt:i4>2556030</vt:i4>
      </vt:variant>
      <vt:variant>
        <vt:i4>426</vt:i4>
      </vt:variant>
      <vt:variant>
        <vt:i4>0</vt:i4>
      </vt:variant>
      <vt:variant>
        <vt:i4>5</vt:i4>
      </vt:variant>
      <vt:variant>
        <vt:lpwstr>http://www.apdhp-dm.gov.gr/</vt:lpwstr>
      </vt:variant>
      <vt:variant>
        <vt:lpwstr/>
      </vt:variant>
      <vt:variant>
        <vt:i4>7798867</vt:i4>
      </vt:variant>
      <vt:variant>
        <vt:i4>423</vt:i4>
      </vt:variant>
      <vt:variant>
        <vt:i4>0</vt:i4>
      </vt:variant>
      <vt:variant>
        <vt:i4>5</vt:i4>
      </vt:variant>
      <vt:variant>
        <vt:lpwstr>mailto:goukosd@apdhp-dm.gov.gr</vt:lpwstr>
      </vt:variant>
      <vt:variant>
        <vt:lpwstr/>
      </vt:variant>
      <vt:variant>
        <vt:i4>1900599</vt:i4>
      </vt:variant>
      <vt:variant>
        <vt:i4>416</vt:i4>
      </vt:variant>
      <vt:variant>
        <vt:i4>0</vt:i4>
      </vt:variant>
      <vt:variant>
        <vt:i4>5</vt:i4>
      </vt:variant>
      <vt:variant>
        <vt:lpwstr/>
      </vt:variant>
      <vt:variant>
        <vt:lpwstr>_Toc105069532</vt:lpwstr>
      </vt:variant>
      <vt:variant>
        <vt:i4>1900599</vt:i4>
      </vt:variant>
      <vt:variant>
        <vt:i4>410</vt:i4>
      </vt:variant>
      <vt:variant>
        <vt:i4>0</vt:i4>
      </vt:variant>
      <vt:variant>
        <vt:i4>5</vt:i4>
      </vt:variant>
      <vt:variant>
        <vt:lpwstr/>
      </vt:variant>
      <vt:variant>
        <vt:lpwstr>_Toc105069531</vt:lpwstr>
      </vt:variant>
      <vt:variant>
        <vt:i4>1900599</vt:i4>
      </vt:variant>
      <vt:variant>
        <vt:i4>404</vt:i4>
      </vt:variant>
      <vt:variant>
        <vt:i4>0</vt:i4>
      </vt:variant>
      <vt:variant>
        <vt:i4>5</vt:i4>
      </vt:variant>
      <vt:variant>
        <vt:lpwstr/>
      </vt:variant>
      <vt:variant>
        <vt:lpwstr>_Toc105069530</vt:lpwstr>
      </vt:variant>
      <vt:variant>
        <vt:i4>1835063</vt:i4>
      </vt:variant>
      <vt:variant>
        <vt:i4>398</vt:i4>
      </vt:variant>
      <vt:variant>
        <vt:i4>0</vt:i4>
      </vt:variant>
      <vt:variant>
        <vt:i4>5</vt:i4>
      </vt:variant>
      <vt:variant>
        <vt:lpwstr/>
      </vt:variant>
      <vt:variant>
        <vt:lpwstr>_Toc105069529</vt:lpwstr>
      </vt:variant>
      <vt:variant>
        <vt:i4>1835063</vt:i4>
      </vt:variant>
      <vt:variant>
        <vt:i4>392</vt:i4>
      </vt:variant>
      <vt:variant>
        <vt:i4>0</vt:i4>
      </vt:variant>
      <vt:variant>
        <vt:i4>5</vt:i4>
      </vt:variant>
      <vt:variant>
        <vt:lpwstr/>
      </vt:variant>
      <vt:variant>
        <vt:lpwstr>_Toc105069528</vt:lpwstr>
      </vt:variant>
      <vt:variant>
        <vt:i4>1835063</vt:i4>
      </vt:variant>
      <vt:variant>
        <vt:i4>386</vt:i4>
      </vt:variant>
      <vt:variant>
        <vt:i4>0</vt:i4>
      </vt:variant>
      <vt:variant>
        <vt:i4>5</vt:i4>
      </vt:variant>
      <vt:variant>
        <vt:lpwstr/>
      </vt:variant>
      <vt:variant>
        <vt:lpwstr>_Toc105069527</vt:lpwstr>
      </vt:variant>
      <vt:variant>
        <vt:i4>1835063</vt:i4>
      </vt:variant>
      <vt:variant>
        <vt:i4>380</vt:i4>
      </vt:variant>
      <vt:variant>
        <vt:i4>0</vt:i4>
      </vt:variant>
      <vt:variant>
        <vt:i4>5</vt:i4>
      </vt:variant>
      <vt:variant>
        <vt:lpwstr/>
      </vt:variant>
      <vt:variant>
        <vt:lpwstr>_Toc105069526</vt:lpwstr>
      </vt:variant>
      <vt:variant>
        <vt:i4>1835063</vt:i4>
      </vt:variant>
      <vt:variant>
        <vt:i4>374</vt:i4>
      </vt:variant>
      <vt:variant>
        <vt:i4>0</vt:i4>
      </vt:variant>
      <vt:variant>
        <vt:i4>5</vt:i4>
      </vt:variant>
      <vt:variant>
        <vt:lpwstr/>
      </vt:variant>
      <vt:variant>
        <vt:lpwstr>_Toc105069525</vt:lpwstr>
      </vt:variant>
      <vt:variant>
        <vt:i4>1835063</vt:i4>
      </vt:variant>
      <vt:variant>
        <vt:i4>368</vt:i4>
      </vt:variant>
      <vt:variant>
        <vt:i4>0</vt:i4>
      </vt:variant>
      <vt:variant>
        <vt:i4>5</vt:i4>
      </vt:variant>
      <vt:variant>
        <vt:lpwstr/>
      </vt:variant>
      <vt:variant>
        <vt:lpwstr>_Toc105069524</vt:lpwstr>
      </vt:variant>
      <vt:variant>
        <vt:i4>1835063</vt:i4>
      </vt:variant>
      <vt:variant>
        <vt:i4>362</vt:i4>
      </vt:variant>
      <vt:variant>
        <vt:i4>0</vt:i4>
      </vt:variant>
      <vt:variant>
        <vt:i4>5</vt:i4>
      </vt:variant>
      <vt:variant>
        <vt:lpwstr/>
      </vt:variant>
      <vt:variant>
        <vt:lpwstr>_Toc105069523</vt:lpwstr>
      </vt:variant>
      <vt:variant>
        <vt:i4>1835063</vt:i4>
      </vt:variant>
      <vt:variant>
        <vt:i4>356</vt:i4>
      </vt:variant>
      <vt:variant>
        <vt:i4>0</vt:i4>
      </vt:variant>
      <vt:variant>
        <vt:i4>5</vt:i4>
      </vt:variant>
      <vt:variant>
        <vt:lpwstr/>
      </vt:variant>
      <vt:variant>
        <vt:lpwstr>_Toc105069522</vt:lpwstr>
      </vt:variant>
      <vt:variant>
        <vt:i4>1835063</vt:i4>
      </vt:variant>
      <vt:variant>
        <vt:i4>350</vt:i4>
      </vt:variant>
      <vt:variant>
        <vt:i4>0</vt:i4>
      </vt:variant>
      <vt:variant>
        <vt:i4>5</vt:i4>
      </vt:variant>
      <vt:variant>
        <vt:lpwstr/>
      </vt:variant>
      <vt:variant>
        <vt:lpwstr>_Toc105069521</vt:lpwstr>
      </vt:variant>
      <vt:variant>
        <vt:i4>1835063</vt:i4>
      </vt:variant>
      <vt:variant>
        <vt:i4>344</vt:i4>
      </vt:variant>
      <vt:variant>
        <vt:i4>0</vt:i4>
      </vt:variant>
      <vt:variant>
        <vt:i4>5</vt:i4>
      </vt:variant>
      <vt:variant>
        <vt:lpwstr/>
      </vt:variant>
      <vt:variant>
        <vt:lpwstr>_Toc105069520</vt:lpwstr>
      </vt:variant>
      <vt:variant>
        <vt:i4>2031671</vt:i4>
      </vt:variant>
      <vt:variant>
        <vt:i4>338</vt:i4>
      </vt:variant>
      <vt:variant>
        <vt:i4>0</vt:i4>
      </vt:variant>
      <vt:variant>
        <vt:i4>5</vt:i4>
      </vt:variant>
      <vt:variant>
        <vt:lpwstr/>
      </vt:variant>
      <vt:variant>
        <vt:lpwstr>_Toc105069519</vt:lpwstr>
      </vt:variant>
      <vt:variant>
        <vt:i4>2031671</vt:i4>
      </vt:variant>
      <vt:variant>
        <vt:i4>332</vt:i4>
      </vt:variant>
      <vt:variant>
        <vt:i4>0</vt:i4>
      </vt:variant>
      <vt:variant>
        <vt:i4>5</vt:i4>
      </vt:variant>
      <vt:variant>
        <vt:lpwstr/>
      </vt:variant>
      <vt:variant>
        <vt:lpwstr>_Toc105069518</vt:lpwstr>
      </vt:variant>
      <vt:variant>
        <vt:i4>2031671</vt:i4>
      </vt:variant>
      <vt:variant>
        <vt:i4>326</vt:i4>
      </vt:variant>
      <vt:variant>
        <vt:i4>0</vt:i4>
      </vt:variant>
      <vt:variant>
        <vt:i4>5</vt:i4>
      </vt:variant>
      <vt:variant>
        <vt:lpwstr/>
      </vt:variant>
      <vt:variant>
        <vt:lpwstr>_Toc105069517</vt:lpwstr>
      </vt:variant>
      <vt:variant>
        <vt:i4>2031671</vt:i4>
      </vt:variant>
      <vt:variant>
        <vt:i4>320</vt:i4>
      </vt:variant>
      <vt:variant>
        <vt:i4>0</vt:i4>
      </vt:variant>
      <vt:variant>
        <vt:i4>5</vt:i4>
      </vt:variant>
      <vt:variant>
        <vt:lpwstr/>
      </vt:variant>
      <vt:variant>
        <vt:lpwstr>_Toc105069516</vt:lpwstr>
      </vt:variant>
      <vt:variant>
        <vt:i4>2031671</vt:i4>
      </vt:variant>
      <vt:variant>
        <vt:i4>314</vt:i4>
      </vt:variant>
      <vt:variant>
        <vt:i4>0</vt:i4>
      </vt:variant>
      <vt:variant>
        <vt:i4>5</vt:i4>
      </vt:variant>
      <vt:variant>
        <vt:lpwstr/>
      </vt:variant>
      <vt:variant>
        <vt:lpwstr>_Toc105069515</vt:lpwstr>
      </vt:variant>
      <vt:variant>
        <vt:i4>2031671</vt:i4>
      </vt:variant>
      <vt:variant>
        <vt:i4>308</vt:i4>
      </vt:variant>
      <vt:variant>
        <vt:i4>0</vt:i4>
      </vt:variant>
      <vt:variant>
        <vt:i4>5</vt:i4>
      </vt:variant>
      <vt:variant>
        <vt:lpwstr/>
      </vt:variant>
      <vt:variant>
        <vt:lpwstr>_Toc105069514</vt:lpwstr>
      </vt:variant>
      <vt:variant>
        <vt:i4>2031671</vt:i4>
      </vt:variant>
      <vt:variant>
        <vt:i4>302</vt:i4>
      </vt:variant>
      <vt:variant>
        <vt:i4>0</vt:i4>
      </vt:variant>
      <vt:variant>
        <vt:i4>5</vt:i4>
      </vt:variant>
      <vt:variant>
        <vt:lpwstr/>
      </vt:variant>
      <vt:variant>
        <vt:lpwstr>_Toc105069513</vt:lpwstr>
      </vt:variant>
      <vt:variant>
        <vt:i4>2031671</vt:i4>
      </vt:variant>
      <vt:variant>
        <vt:i4>296</vt:i4>
      </vt:variant>
      <vt:variant>
        <vt:i4>0</vt:i4>
      </vt:variant>
      <vt:variant>
        <vt:i4>5</vt:i4>
      </vt:variant>
      <vt:variant>
        <vt:lpwstr/>
      </vt:variant>
      <vt:variant>
        <vt:lpwstr>_Toc105069512</vt:lpwstr>
      </vt:variant>
      <vt:variant>
        <vt:i4>2031671</vt:i4>
      </vt:variant>
      <vt:variant>
        <vt:i4>290</vt:i4>
      </vt:variant>
      <vt:variant>
        <vt:i4>0</vt:i4>
      </vt:variant>
      <vt:variant>
        <vt:i4>5</vt:i4>
      </vt:variant>
      <vt:variant>
        <vt:lpwstr/>
      </vt:variant>
      <vt:variant>
        <vt:lpwstr>_Toc105069511</vt:lpwstr>
      </vt:variant>
      <vt:variant>
        <vt:i4>2031671</vt:i4>
      </vt:variant>
      <vt:variant>
        <vt:i4>284</vt:i4>
      </vt:variant>
      <vt:variant>
        <vt:i4>0</vt:i4>
      </vt:variant>
      <vt:variant>
        <vt:i4>5</vt:i4>
      </vt:variant>
      <vt:variant>
        <vt:lpwstr/>
      </vt:variant>
      <vt:variant>
        <vt:lpwstr>_Toc105069510</vt:lpwstr>
      </vt:variant>
      <vt:variant>
        <vt:i4>1966135</vt:i4>
      </vt:variant>
      <vt:variant>
        <vt:i4>278</vt:i4>
      </vt:variant>
      <vt:variant>
        <vt:i4>0</vt:i4>
      </vt:variant>
      <vt:variant>
        <vt:i4>5</vt:i4>
      </vt:variant>
      <vt:variant>
        <vt:lpwstr/>
      </vt:variant>
      <vt:variant>
        <vt:lpwstr>_Toc105069509</vt:lpwstr>
      </vt:variant>
      <vt:variant>
        <vt:i4>1966135</vt:i4>
      </vt:variant>
      <vt:variant>
        <vt:i4>272</vt:i4>
      </vt:variant>
      <vt:variant>
        <vt:i4>0</vt:i4>
      </vt:variant>
      <vt:variant>
        <vt:i4>5</vt:i4>
      </vt:variant>
      <vt:variant>
        <vt:lpwstr/>
      </vt:variant>
      <vt:variant>
        <vt:lpwstr>_Toc105069508</vt:lpwstr>
      </vt:variant>
      <vt:variant>
        <vt:i4>1966135</vt:i4>
      </vt:variant>
      <vt:variant>
        <vt:i4>266</vt:i4>
      </vt:variant>
      <vt:variant>
        <vt:i4>0</vt:i4>
      </vt:variant>
      <vt:variant>
        <vt:i4>5</vt:i4>
      </vt:variant>
      <vt:variant>
        <vt:lpwstr/>
      </vt:variant>
      <vt:variant>
        <vt:lpwstr>_Toc105069507</vt:lpwstr>
      </vt:variant>
      <vt:variant>
        <vt:i4>1966135</vt:i4>
      </vt:variant>
      <vt:variant>
        <vt:i4>260</vt:i4>
      </vt:variant>
      <vt:variant>
        <vt:i4>0</vt:i4>
      </vt:variant>
      <vt:variant>
        <vt:i4>5</vt:i4>
      </vt:variant>
      <vt:variant>
        <vt:lpwstr/>
      </vt:variant>
      <vt:variant>
        <vt:lpwstr>_Toc105069506</vt:lpwstr>
      </vt:variant>
      <vt:variant>
        <vt:i4>1966135</vt:i4>
      </vt:variant>
      <vt:variant>
        <vt:i4>254</vt:i4>
      </vt:variant>
      <vt:variant>
        <vt:i4>0</vt:i4>
      </vt:variant>
      <vt:variant>
        <vt:i4>5</vt:i4>
      </vt:variant>
      <vt:variant>
        <vt:lpwstr/>
      </vt:variant>
      <vt:variant>
        <vt:lpwstr>_Toc105069505</vt:lpwstr>
      </vt:variant>
      <vt:variant>
        <vt:i4>1966135</vt:i4>
      </vt:variant>
      <vt:variant>
        <vt:i4>248</vt:i4>
      </vt:variant>
      <vt:variant>
        <vt:i4>0</vt:i4>
      </vt:variant>
      <vt:variant>
        <vt:i4>5</vt:i4>
      </vt:variant>
      <vt:variant>
        <vt:lpwstr/>
      </vt:variant>
      <vt:variant>
        <vt:lpwstr>_Toc105069504</vt:lpwstr>
      </vt:variant>
      <vt:variant>
        <vt:i4>1966135</vt:i4>
      </vt:variant>
      <vt:variant>
        <vt:i4>242</vt:i4>
      </vt:variant>
      <vt:variant>
        <vt:i4>0</vt:i4>
      </vt:variant>
      <vt:variant>
        <vt:i4>5</vt:i4>
      </vt:variant>
      <vt:variant>
        <vt:lpwstr/>
      </vt:variant>
      <vt:variant>
        <vt:lpwstr>_Toc105069503</vt:lpwstr>
      </vt:variant>
      <vt:variant>
        <vt:i4>1966135</vt:i4>
      </vt:variant>
      <vt:variant>
        <vt:i4>236</vt:i4>
      </vt:variant>
      <vt:variant>
        <vt:i4>0</vt:i4>
      </vt:variant>
      <vt:variant>
        <vt:i4>5</vt:i4>
      </vt:variant>
      <vt:variant>
        <vt:lpwstr/>
      </vt:variant>
      <vt:variant>
        <vt:lpwstr>_Toc105069502</vt:lpwstr>
      </vt:variant>
      <vt:variant>
        <vt:i4>1966135</vt:i4>
      </vt:variant>
      <vt:variant>
        <vt:i4>230</vt:i4>
      </vt:variant>
      <vt:variant>
        <vt:i4>0</vt:i4>
      </vt:variant>
      <vt:variant>
        <vt:i4>5</vt:i4>
      </vt:variant>
      <vt:variant>
        <vt:lpwstr/>
      </vt:variant>
      <vt:variant>
        <vt:lpwstr>_Toc105069501</vt:lpwstr>
      </vt:variant>
      <vt:variant>
        <vt:i4>1966135</vt:i4>
      </vt:variant>
      <vt:variant>
        <vt:i4>224</vt:i4>
      </vt:variant>
      <vt:variant>
        <vt:i4>0</vt:i4>
      </vt:variant>
      <vt:variant>
        <vt:i4>5</vt:i4>
      </vt:variant>
      <vt:variant>
        <vt:lpwstr/>
      </vt:variant>
      <vt:variant>
        <vt:lpwstr>_Toc105069500</vt:lpwstr>
      </vt:variant>
      <vt:variant>
        <vt:i4>1507382</vt:i4>
      </vt:variant>
      <vt:variant>
        <vt:i4>218</vt:i4>
      </vt:variant>
      <vt:variant>
        <vt:i4>0</vt:i4>
      </vt:variant>
      <vt:variant>
        <vt:i4>5</vt:i4>
      </vt:variant>
      <vt:variant>
        <vt:lpwstr/>
      </vt:variant>
      <vt:variant>
        <vt:lpwstr>_Toc105069499</vt:lpwstr>
      </vt:variant>
      <vt:variant>
        <vt:i4>1507382</vt:i4>
      </vt:variant>
      <vt:variant>
        <vt:i4>212</vt:i4>
      </vt:variant>
      <vt:variant>
        <vt:i4>0</vt:i4>
      </vt:variant>
      <vt:variant>
        <vt:i4>5</vt:i4>
      </vt:variant>
      <vt:variant>
        <vt:lpwstr/>
      </vt:variant>
      <vt:variant>
        <vt:lpwstr>_Toc105069498</vt:lpwstr>
      </vt:variant>
      <vt:variant>
        <vt:i4>1507382</vt:i4>
      </vt:variant>
      <vt:variant>
        <vt:i4>206</vt:i4>
      </vt:variant>
      <vt:variant>
        <vt:i4>0</vt:i4>
      </vt:variant>
      <vt:variant>
        <vt:i4>5</vt:i4>
      </vt:variant>
      <vt:variant>
        <vt:lpwstr/>
      </vt:variant>
      <vt:variant>
        <vt:lpwstr>_Toc105069497</vt:lpwstr>
      </vt:variant>
      <vt:variant>
        <vt:i4>1507382</vt:i4>
      </vt:variant>
      <vt:variant>
        <vt:i4>200</vt:i4>
      </vt:variant>
      <vt:variant>
        <vt:i4>0</vt:i4>
      </vt:variant>
      <vt:variant>
        <vt:i4>5</vt:i4>
      </vt:variant>
      <vt:variant>
        <vt:lpwstr/>
      </vt:variant>
      <vt:variant>
        <vt:lpwstr>_Toc105069496</vt:lpwstr>
      </vt:variant>
      <vt:variant>
        <vt:i4>1507382</vt:i4>
      </vt:variant>
      <vt:variant>
        <vt:i4>194</vt:i4>
      </vt:variant>
      <vt:variant>
        <vt:i4>0</vt:i4>
      </vt:variant>
      <vt:variant>
        <vt:i4>5</vt:i4>
      </vt:variant>
      <vt:variant>
        <vt:lpwstr/>
      </vt:variant>
      <vt:variant>
        <vt:lpwstr>_Toc105069495</vt:lpwstr>
      </vt:variant>
      <vt:variant>
        <vt:i4>1507382</vt:i4>
      </vt:variant>
      <vt:variant>
        <vt:i4>188</vt:i4>
      </vt:variant>
      <vt:variant>
        <vt:i4>0</vt:i4>
      </vt:variant>
      <vt:variant>
        <vt:i4>5</vt:i4>
      </vt:variant>
      <vt:variant>
        <vt:lpwstr/>
      </vt:variant>
      <vt:variant>
        <vt:lpwstr>_Toc105069494</vt:lpwstr>
      </vt:variant>
      <vt:variant>
        <vt:i4>1507382</vt:i4>
      </vt:variant>
      <vt:variant>
        <vt:i4>182</vt:i4>
      </vt:variant>
      <vt:variant>
        <vt:i4>0</vt:i4>
      </vt:variant>
      <vt:variant>
        <vt:i4>5</vt:i4>
      </vt:variant>
      <vt:variant>
        <vt:lpwstr/>
      </vt:variant>
      <vt:variant>
        <vt:lpwstr>_Toc105069493</vt:lpwstr>
      </vt:variant>
      <vt:variant>
        <vt:i4>1507382</vt:i4>
      </vt:variant>
      <vt:variant>
        <vt:i4>176</vt:i4>
      </vt:variant>
      <vt:variant>
        <vt:i4>0</vt:i4>
      </vt:variant>
      <vt:variant>
        <vt:i4>5</vt:i4>
      </vt:variant>
      <vt:variant>
        <vt:lpwstr/>
      </vt:variant>
      <vt:variant>
        <vt:lpwstr>_Toc105069492</vt:lpwstr>
      </vt:variant>
      <vt:variant>
        <vt:i4>1507382</vt:i4>
      </vt:variant>
      <vt:variant>
        <vt:i4>170</vt:i4>
      </vt:variant>
      <vt:variant>
        <vt:i4>0</vt:i4>
      </vt:variant>
      <vt:variant>
        <vt:i4>5</vt:i4>
      </vt:variant>
      <vt:variant>
        <vt:lpwstr/>
      </vt:variant>
      <vt:variant>
        <vt:lpwstr>_Toc105069491</vt:lpwstr>
      </vt:variant>
      <vt:variant>
        <vt:i4>1507382</vt:i4>
      </vt:variant>
      <vt:variant>
        <vt:i4>164</vt:i4>
      </vt:variant>
      <vt:variant>
        <vt:i4>0</vt:i4>
      </vt:variant>
      <vt:variant>
        <vt:i4>5</vt:i4>
      </vt:variant>
      <vt:variant>
        <vt:lpwstr/>
      </vt:variant>
      <vt:variant>
        <vt:lpwstr>_Toc105069490</vt:lpwstr>
      </vt:variant>
      <vt:variant>
        <vt:i4>1441846</vt:i4>
      </vt:variant>
      <vt:variant>
        <vt:i4>158</vt:i4>
      </vt:variant>
      <vt:variant>
        <vt:i4>0</vt:i4>
      </vt:variant>
      <vt:variant>
        <vt:i4>5</vt:i4>
      </vt:variant>
      <vt:variant>
        <vt:lpwstr/>
      </vt:variant>
      <vt:variant>
        <vt:lpwstr>_Toc105069489</vt:lpwstr>
      </vt:variant>
      <vt:variant>
        <vt:i4>1441846</vt:i4>
      </vt:variant>
      <vt:variant>
        <vt:i4>152</vt:i4>
      </vt:variant>
      <vt:variant>
        <vt:i4>0</vt:i4>
      </vt:variant>
      <vt:variant>
        <vt:i4>5</vt:i4>
      </vt:variant>
      <vt:variant>
        <vt:lpwstr/>
      </vt:variant>
      <vt:variant>
        <vt:lpwstr>_Toc105069488</vt:lpwstr>
      </vt:variant>
      <vt:variant>
        <vt:i4>1441846</vt:i4>
      </vt:variant>
      <vt:variant>
        <vt:i4>146</vt:i4>
      </vt:variant>
      <vt:variant>
        <vt:i4>0</vt:i4>
      </vt:variant>
      <vt:variant>
        <vt:i4>5</vt:i4>
      </vt:variant>
      <vt:variant>
        <vt:lpwstr/>
      </vt:variant>
      <vt:variant>
        <vt:lpwstr>_Toc105069487</vt:lpwstr>
      </vt:variant>
      <vt:variant>
        <vt:i4>1441846</vt:i4>
      </vt:variant>
      <vt:variant>
        <vt:i4>140</vt:i4>
      </vt:variant>
      <vt:variant>
        <vt:i4>0</vt:i4>
      </vt:variant>
      <vt:variant>
        <vt:i4>5</vt:i4>
      </vt:variant>
      <vt:variant>
        <vt:lpwstr/>
      </vt:variant>
      <vt:variant>
        <vt:lpwstr>_Toc105069486</vt:lpwstr>
      </vt:variant>
      <vt:variant>
        <vt:i4>1441846</vt:i4>
      </vt:variant>
      <vt:variant>
        <vt:i4>134</vt:i4>
      </vt:variant>
      <vt:variant>
        <vt:i4>0</vt:i4>
      </vt:variant>
      <vt:variant>
        <vt:i4>5</vt:i4>
      </vt:variant>
      <vt:variant>
        <vt:lpwstr/>
      </vt:variant>
      <vt:variant>
        <vt:lpwstr>_Toc105069485</vt:lpwstr>
      </vt:variant>
      <vt:variant>
        <vt:i4>1441846</vt:i4>
      </vt:variant>
      <vt:variant>
        <vt:i4>128</vt:i4>
      </vt:variant>
      <vt:variant>
        <vt:i4>0</vt:i4>
      </vt:variant>
      <vt:variant>
        <vt:i4>5</vt:i4>
      </vt:variant>
      <vt:variant>
        <vt:lpwstr/>
      </vt:variant>
      <vt:variant>
        <vt:lpwstr>_Toc105069484</vt:lpwstr>
      </vt:variant>
      <vt:variant>
        <vt:i4>1441846</vt:i4>
      </vt:variant>
      <vt:variant>
        <vt:i4>122</vt:i4>
      </vt:variant>
      <vt:variant>
        <vt:i4>0</vt:i4>
      </vt:variant>
      <vt:variant>
        <vt:i4>5</vt:i4>
      </vt:variant>
      <vt:variant>
        <vt:lpwstr/>
      </vt:variant>
      <vt:variant>
        <vt:lpwstr>_Toc105069483</vt:lpwstr>
      </vt:variant>
      <vt:variant>
        <vt:i4>1441846</vt:i4>
      </vt:variant>
      <vt:variant>
        <vt:i4>116</vt:i4>
      </vt:variant>
      <vt:variant>
        <vt:i4>0</vt:i4>
      </vt:variant>
      <vt:variant>
        <vt:i4>5</vt:i4>
      </vt:variant>
      <vt:variant>
        <vt:lpwstr/>
      </vt:variant>
      <vt:variant>
        <vt:lpwstr>_Toc105069482</vt:lpwstr>
      </vt:variant>
      <vt:variant>
        <vt:i4>1441846</vt:i4>
      </vt:variant>
      <vt:variant>
        <vt:i4>110</vt:i4>
      </vt:variant>
      <vt:variant>
        <vt:i4>0</vt:i4>
      </vt:variant>
      <vt:variant>
        <vt:i4>5</vt:i4>
      </vt:variant>
      <vt:variant>
        <vt:lpwstr/>
      </vt:variant>
      <vt:variant>
        <vt:lpwstr>_Toc105069481</vt:lpwstr>
      </vt:variant>
      <vt:variant>
        <vt:i4>1441846</vt:i4>
      </vt:variant>
      <vt:variant>
        <vt:i4>104</vt:i4>
      </vt:variant>
      <vt:variant>
        <vt:i4>0</vt:i4>
      </vt:variant>
      <vt:variant>
        <vt:i4>5</vt:i4>
      </vt:variant>
      <vt:variant>
        <vt:lpwstr/>
      </vt:variant>
      <vt:variant>
        <vt:lpwstr>_Toc105069480</vt:lpwstr>
      </vt:variant>
      <vt:variant>
        <vt:i4>1638454</vt:i4>
      </vt:variant>
      <vt:variant>
        <vt:i4>98</vt:i4>
      </vt:variant>
      <vt:variant>
        <vt:i4>0</vt:i4>
      </vt:variant>
      <vt:variant>
        <vt:i4>5</vt:i4>
      </vt:variant>
      <vt:variant>
        <vt:lpwstr/>
      </vt:variant>
      <vt:variant>
        <vt:lpwstr>_Toc105069479</vt:lpwstr>
      </vt:variant>
      <vt:variant>
        <vt:i4>1638454</vt:i4>
      </vt:variant>
      <vt:variant>
        <vt:i4>92</vt:i4>
      </vt:variant>
      <vt:variant>
        <vt:i4>0</vt:i4>
      </vt:variant>
      <vt:variant>
        <vt:i4>5</vt:i4>
      </vt:variant>
      <vt:variant>
        <vt:lpwstr/>
      </vt:variant>
      <vt:variant>
        <vt:lpwstr>_Toc105069478</vt:lpwstr>
      </vt:variant>
      <vt:variant>
        <vt:i4>1638454</vt:i4>
      </vt:variant>
      <vt:variant>
        <vt:i4>86</vt:i4>
      </vt:variant>
      <vt:variant>
        <vt:i4>0</vt:i4>
      </vt:variant>
      <vt:variant>
        <vt:i4>5</vt:i4>
      </vt:variant>
      <vt:variant>
        <vt:lpwstr/>
      </vt:variant>
      <vt:variant>
        <vt:lpwstr>_Toc105069477</vt:lpwstr>
      </vt:variant>
      <vt:variant>
        <vt:i4>1638454</vt:i4>
      </vt:variant>
      <vt:variant>
        <vt:i4>80</vt:i4>
      </vt:variant>
      <vt:variant>
        <vt:i4>0</vt:i4>
      </vt:variant>
      <vt:variant>
        <vt:i4>5</vt:i4>
      </vt:variant>
      <vt:variant>
        <vt:lpwstr/>
      </vt:variant>
      <vt:variant>
        <vt:lpwstr>_Toc105069476</vt:lpwstr>
      </vt:variant>
      <vt:variant>
        <vt:i4>1638454</vt:i4>
      </vt:variant>
      <vt:variant>
        <vt:i4>74</vt:i4>
      </vt:variant>
      <vt:variant>
        <vt:i4>0</vt:i4>
      </vt:variant>
      <vt:variant>
        <vt:i4>5</vt:i4>
      </vt:variant>
      <vt:variant>
        <vt:lpwstr/>
      </vt:variant>
      <vt:variant>
        <vt:lpwstr>_Toc105069475</vt:lpwstr>
      </vt:variant>
      <vt:variant>
        <vt:i4>1638454</vt:i4>
      </vt:variant>
      <vt:variant>
        <vt:i4>68</vt:i4>
      </vt:variant>
      <vt:variant>
        <vt:i4>0</vt:i4>
      </vt:variant>
      <vt:variant>
        <vt:i4>5</vt:i4>
      </vt:variant>
      <vt:variant>
        <vt:lpwstr/>
      </vt:variant>
      <vt:variant>
        <vt:lpwstr>_Toc105069474</vt:lpwstr>
      </vt:variant>
      <vt:variant>
        <vt:i4>1638454</vt:i4>
      </vt:variant>
      <vt:variant>
        <vt:i4>62</vt:i4>
      </vt:variant>
      <vt:variant>
        <vt:i4>0</vt:i4>
      </vt:variant>
      <vt:variant>
        <vt:i4>5</vt:i4>
      </vt:variant>
      <vt:variant>
        <vt:lpwstr/>
      </vt:variant>
      <vt:variant>
        <vt:lpwstr>_Toc105069473</vt:lpwstr>
      </vt:variant>
      <vt:variant>
        <vt:i4>1638454</vt:i4>
      </vt:variant>
      <vt:variant>
        <vt:i4>56</vt:i4>
      </vt:variant>
      <vt:variant>
        <vt:i4>0</vt:i4>
      </vt:variant>
      <vt:variant>
        <vt:i4>5</vt:i4>
      </vt:variant>
      <vt:variant>
        <vt:lpwstr/>
      </vt:variant>
      <vt:variant>
        <vt:lpwstr>_Toc105069472</vt:lpwstr>
      </vt:variant>
      <vt:variant>
        <vt:i4>1638454</vt:i4>
      </vt:variant>
      <vt:variant>
        <vt:i4>50</vt:i4>
      </vt:variant>
      <vt:variant>
        <vt:i4>0</vt:i4>
      </vt:variant>
      <vt:variant>
        <vt:i4>5</vt:i4>
      </vt:variant>
      <vt:variant>
        <vt:lpwstr/>
      </vt:variant>
      <vt:variant>
        <vt:lpwstr>_Toc105069471</vt:lpwstr>
      </vt:variant>
      <vt:variant>
        <vt:i4>1638454</vt:i4>
      </vt:variant>
      <vt:variant>
        <vt:i4>44</vt:i4>
      </vt:variant>
      <vt:variant>
        <vt:i4>0</vt:i4>
      </vt:variant>
      <vt:variant>
        <vt:i4>5</vt:i4>
      </vt:variant>
      <vt:variant>
        <vt:lpwstr/>
      </vt:variant>
      <vt:variant>
        <vt:lpwstr>_Toc105069470</vt:lpwstr>
      </vt:variant>
      <vt:variant>
        <vt:i4>1572918</vt:i4>
      </vt:variant>
      <vt:variant>
        <vt:i4>38</vt:i4>
      </vt:variant>
      <vt:variant>
        <vt:i4>0</vt:i4>
      </vt:variant>
      <vt:variant>
        <vt:i4>5</vt:i4>
      </vt:variant>
      <vt:variant>
        <vt:lpwstr/>
      </vt:variant>
      <vt:variant>
        <vt:lpwstr>_Toc105069469</vt:lpwstr>
      </vt:variant>
      <vt:variant>
        <vt:i4>1572918</vt:i4>
      </vt:variant>
      <vt:variant>
        <vt:i4>32</vt:i4>
      </vt:variant>
      <vt:variant>
        <vt:i4>0</vt:i4>
      </vt:variant>
      <vt:variant>
        <vt:i4>5</vt:i4>
      </vt:variant>
      <vt:variant>
        <vt:lpwstr/>
      </vt:variant>
      <vt:variant>
        <vt:lpwstr>_Toc105069468</vt:lpwstr>
      </vt:variant>
      <vt:variant>
        <vt:i4>1572918</vt:i4>
      </vt:variant>
      <vt:variant>
        <vt:i4>26</vt:i4>
      </vt:variant>
      <vt:variant>
        <vt:i4>0</vt:i4>
      </vt:variant>
      <vt:variant>
        <vt:i4>5</vt:i4>
      </vt:variant>
      <vt:variant>
        <vt:lpwstr/>
      </vt:variant>
      <vt:variant>
        <vt:lpwstr>_Toc105069467</vt:lpwstr>
      </vt:variant>
      <vt:variant>
        <vt:i4>1572918</vt:i4>
      </vt:variant>
      <vt:variant>
        <vt:i4>20</vt:i4>
      </vt:variant>
      <vt:variant>
        <vt:i4>0</vt:i4>
      </vt:variant>
      <vt:variant>
        <vt:i4>5</vt:i4>
      </vt:variant>
      <vt:variant>
        <vt:lpwstr/>
      </vt:variant>
      <vt:variant>
        <vt:lpwstr>_Toc105069466</vt:lpwstr>
      </vt:variant>
      <vt:variant>
        <vt:i4>1572918</vt:i4>
      </vt:variant>
      <vt:variant>
        <vt:i4>14</vt:i4>
      </vt:variant>
      <vt:variant>
        <vt:i4>0</vt:i4>
      </vt:variant>
      <vt:variant>
        <vt:i4>5</vt:i4>
      </vt:variant>
      <vt:variant>
        <vt:lpwstr/>
      </vt:variant>
      <vt:variant>
        <vt:lpwstr>_Toc105069465</vt:lpwstr>
      </vt:variant>
      <vt:variant>
        <vt:i4>1572918</vt:i4>
      </vt:variant>
      <vt:variant>
        <vt:i4>8</vt:i4>
      </vt:variant>
      <vt:variant>
        <vt:i4>0</vt:i4>
      </vt:variant>
      <vt:variant>
        <vt:i4>5</vt:i4>
      </vt:variant>
      <vt:variant>
        <vt:lpwstr/>
      </vt:variant>
      <vt:variant>
        <vt:lpwstr>_Toc105069464</vt:lpwstr>
      </vt:variant>
      <vt:variant>
        <vt:i4>1572918</vt:i4>
      </vt:variant>
      <vt:variant>
        <vt:i4>2</vt:i4>
      </vt:variant>
      <vt:variant>
        <vt:i4>0</vt:i4>
      </vt:variant>
      <vt:variant>
        <vt:i4>5</vt:i4>
      </vt:variant>
      <vt:variant>
        <vt:lpwstr/>
      </vt:variant>
      <vt:variant>
        <vt:lpwstr>_Toc105069462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ZANOS</cp:lastModifiedBy>
  <cp:revision>2</cp:revision>
  <cp:lastPrinted>2023-06-20T08:33:00Z</cp:lastPrinted>
  <dcterms:created xsi:type="dcterms:W3CDTF">2023-07-28T06:45:00Z</dcterms:created>
  <dcterms:modified xsi:type="dcterms:W3CDTF">2023-07-28T06:45:00Z</dcterms:modified>
</cp:coreProperties>
</file>